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2ADAAB0" w:rsidR="00F86A73" w:rsidRPr="001A659D" w:rsidRDefault="004B566C" w:rsidP="00C445AD">
      <w:pPr>
        <w:pStyle w:val="FP"/>
        <w:tabs>
          <w:tab w:val="left" w:pos="567"/>
        </w:tabs>
        <w:rPr>
          <w:rFonts w:ascii="Arial" w:hAnsi="Arial" w:cs="Arial"/>
          <w:b/>
          <w:sz w:val="24"/>
          <w:szCs w:val="24"/>
          <w:lang w:eastAsia="ja-JP"/>
        </w:rPr>
      </w:pPr>
      <w:r w:rsidRPr="00673E4C">
        <w:rPr>
          <w:rFonts w:ascii="Arial" w:hAnsi="Arial" w:cs="Arial"/>
          <w:b/>
          <w:sz w:val="24"/>
          <w:szCs w:val="24"/>
        </w:rPr>
        <w:t xml:space="preserve">3GPP </w:t>
      </w:r>
      <w:r w:rsidR="00F86A73" w:rsidRPr="00673E4C">
        <w:rPr>
          <w:rFonts w:ascii="Arial" w:hAnsi="Arial" w:cs="Arial"/>
          <w:b/>
          <w:sz w:val="24"/>
          <w:szCs w:val="24"/>
        </w:rPr>
        <w:t>TSG</w:t>
      </w:r>
      <w:r w:rsidR="00D45B2F" w:rsidRPr="00673E4C">
        <w:rPr>
          <w:rFonts w:ascii="Arial" w:hAnsi="Arial" w:cs="Arial"/>
          <w:b/>
          <w:sz w:val="24"/>
          <w:szCs w:val="24"/>
        </w:rPr>
        <w:t xml:space="preserve"> </w:t>
      </w:r>
      <w:r w:rsidRPr="00673E4C">
        <w:rPr>
          <w:rFonts w:ascii="Arial" w:hAnsi="Arial" w:cs="Arial"/>
          <w:b/>
          <w:sz w:val="24"/>
          <w:szCs w:val="24"/>
        </w:rPr>
        <w:t>RAN</w:t>
      </w:r>
      <w:r w:rsidR="00F86A73" w:rsidRPr="00673E4C">
        <w:rPr>
          <w:rFonts w:ascii="Arial" w:hAnsi="Arial" w:cs="Arial"/>
          <w:b/>
          <w:sz w:val="24"/>
          <w:szCs w:val="24"/>
        </w:rPr>
        <w:t xml:space="preserve"> meeting #</w:t>
      </w:r>
      <w:r w:rsidR="00EE349F" w:rsidRPr="00673E4C">
        <w:rPr>
          <w:rFonts w:ascii="Arial" w:hAnsi="Arial" w:cs="Arial"/>
          <w:b/>
          <w:sz w:val="24"/>
          <w:szCs w:val="24"/>
        </w:rPr>
        <w:t>9</w:t>
      </w:r>
      <w:r w:rsidR="002F6ED2" w:rsidRPr="00673E4C">
        <w:rPr>
          <w:rFonts w:ascii="Arial" w:hAnsi="Arial" w:cs="Arial"/>
          <w:b/>
          <w:sz w:val="24"/>
          <w:szCs w:val="24"/>
        </w:rPr>
        <w:t>8</w:t>
      </w:r>
      <w:r w:rsidR="00E06B92" w:rsidRPr="00673E4C">
        <w:rPr>
          <w:rFonts w:ascii="Arial" w:hAnsi="Arial" w:cs="Arial"/>
          <w:b/>
          <w:sz w:val="24"/>
          <w:szCs w:val="24"/>
        </w:rPr>
        <w:t>-</w:t>
      </w:r>
      <w:r w:rsidR="00D67E61" w:rsidRPr="00673E4C">
        <w:rPr>
          <w:rFonts w:ascii="Arial" w:hAnsi="Arial" w:cs="Arial"/>
          <w:b/>
          <w:sz w:val="24"/>
          <w:szCs w:val="24"/>
        </w:rPr>
        <w:t>e</w:t>
      </w:r>
      <w:r w:rsidR="00D45B2F" w:rsidRPr="00673E4C">
        <w:rPr>
          <w:rFonts w:ascii="Arial" w:hAnsi="Arial" w:cs="Arial"/>
          <w:b/>
          <w:sz w:val="24"/>
          <w:szCs w:val="24"/>
        </w:rPr>
        <w:tab/>
      </w:r>
      <w:r w:rsidR="00D45B2F" w:rsidRPr="00673E4C">
        <w:rPr>
          <w:rFonts w:ascii="Arial" w:hAnsi="Arial" w:cs="Arial"/>
          <w:b/>
          <w:sz w:val="24"/>
          <w:szCs w:val="24"/>
        </w:rPr>
        <w:tab/>
      </w:r>
      <w:r w:rsidR="00D45B2F" w:rsidRPr="00673E4C">
        <w:rPr>
          <w:rFonts w:ascii="Arial" w:hAnsi="Arial" w:cs="Arial"/>
          <w:b/>
          <w:sz w:val="24"/>
          <w:szCs w:val="24"/>
        </w:rPr>
        <w:tab/>
      </w:r>
      <w:r w:rsidR="00D45B2F" w:rsidRPr="00673E4C">
        <w:rPr>
          <w:rFonts w:ascii="Arial" w:hAnsi="Arial" w:cs="Arial"/>
          <w:b/>
          <w:sz w:val="24"/>
          <w:szCs w:val="24"/>
        </w:rPr>
        <w:tab/>
      </w:r>
      <w:r w:rsidR="00D45B2F" w:rsidRPr="00673E4C">
        <w:rPr>
          <w:rFonts w:ascii="Arial" w:hAnsi="Arial" w:cs="Arial"/>
          <w:b/>
          <w:sz w:val="24"/>
          <w:szCs w:val="24"/>
        </w:rPr>
        <w:tab/>
      </w:r>
      <w:r w:rsidR="00D45B2F" w:rsidRPr="00673E4C">
        <w:rPr>
          <w:rFonts w:ascii="Arial" w:hAnsi="Arial" w:cs="Arial"/>
          <w:b/>
          <w:sz w:val="24"/>
          <w:szCs w:val="24"/>
        </w:rPr>
        <w:tab/>
      </w:r>
      <w:r w:rsidR="00D45B2F" w:rsidRPr="00673E4C">
        <w:rPr>
          <w:rFonts w:ascii="Arial" w:hAnsi="Arial" w:cs="Arial"/>
          <w:b/>
          <w:sz w:val="24"/>
          <w:szCs w:val="24"/>
        </w:rPr>
        <w:tab/>
      </w:r>
      <w:r w:rsidR="00D45B2F" w:rsidRPr="00673E4C">
        <w:rPr>
          <w:rFonts w:ascii="Arial" w:hAnsi="Arial" w:cs="Arial"/>
          <w:b/>
          <w:sz w:val="24"/>
          <w:szCs w:val="24"/>
        </w:rPr>
        <w:tab/>
      </w:r>
      <w:r w:rsidR="00D45B2F" w:rsidRPr="00673E4C">
        <w:rPr>
          <w:rFonts w:ascii="Arial" w:hAnsi="Arial" w:cs="Arial"/>
          <w:b/>
          <w:sz w:val="24"/>
          <w:szCs w:val="24"/>
        </w:rPr>
        <w:tab/>
      </w:r>
      <w:r w:rsidR="00F86A73" w:rsidRPr="00673E4C">
        <w:rPr>
          <w:rFonts w:ascii="Arial" w:hAnsi="Arial" w:cs="Arial"/>
          <w:b/>
          <w:sz w:val="24"/>
          <w:szCs w:val="24"/>
        </w:rPr>
        <w:t>RP-</w:t>
      </w:r>
      <w:r w:rsidR="00DA004C" w:rsidRPr="00673E4C">
        <w:rPr>
          <w:rFonts w:ascii="Arial" w:hAnsi="Arial" w:cs="Arial"/>
          <w:b/>
          <w:sz w:val="24"/>
          <w:szCs w:val="24"/>
        </w:rPr>
        <w:t>2</w:t>
      </w:r>
      <w:r w:rsidR="00714D27" w:rsidRPr="00673E4C">
        <w:rPr>
          <w:rFonts w:ascii="Arial" w:hAnsi="Arial" w:cs="Arial"/>
          <w:b/>
          <w:sz w:val="24"/>
          <w:szCs w:val="24"/>
        </w:rPr>
        <w:t>2</w:t>
      </w:r>
      <w:r w:rsidR="00506A36">
        <w:rPr>
          <w:rFonts w:ascii="Arial" w:hAnsi="Arial" w:cs="Arial"/>
          <w:b/>
          <w:sz w:val="24"/>
          <w:szCs w:val="24"/>
          <w:lang w:eastAsia="ja-JP"/>
        </w:rPr>
        <w:t>2736</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6229F9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632DE" w:rsidRPr="00C632DE">
        <w:rPr>
          <w:rFonts w:ascii="Arial" w:hAnsi="Arial" w:cs="Arial"/>
          <w:color w:val="000000" w:themeColor="text1"/>
          <w:lang w:eastAsia="ja-JP"/>
        </w:rPr>
        <w:t>9.5.1.4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A8CC1E3" w:rsidR="00593315" w:rsidRPr="008836AC" w:rsidRDefault="00C632DE" w:rsidP="001A248F">
            <w:pPr>
              <w:tabs>
                <w:tab w:val="left" w:pos="567"/>
              </w:tabs>
              <w:spacing w:after="0"/>
              <w:rPr>
                <w:rFonts w:ascii="Arial" w:hAnsi="Arial" w:cs="Arial"/>
              </w:rPr>
            </w:pPr>
            <w:r w:rsidRPr="00C632DE">
              <w:rPr>
                <w:rFonts w:ascii="Arial" w:hAnsi="Arial" w:cs="Arial"/>
              </w:rPr>
              <w:t>Perf. part: Support of reduced capability NR devices</w:t>
            </w:r>
          </w:p>
        </w:tc>
      </w:tr>
      <w:tr w:rsidR="00F90BFA" w:rsidRPr="008836AC" w14:paraId="3B7BA5CF" w14:textId="77777777" w:rsidTr="00871653">
        <w:tc>
          <w:tcPr>
            <w:tcW w:w="2436" w:type="dxa"/>
            <w:shd w:val="clear" w:color="auto" w:fill="auto"/>
          </w:tcPr>
          <w:p w14:paraId="17DAA025" w14:textId="77777777" w:rsidR="00F90BFA" w:rsidRPr="008836AC" w:rsidRDefault="00F90BFA" w:rsidP="00F90BF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9039A22" w14:textId="77777777" w:rsidR="00F90BFA" w:rsidRPr="00553FA3" w:rsidRDefault="00F90BFA" w:rsidP="00F90BFA">
            <w:pPr>
              <w:tabs>
                <w:tab w:val="left" w:pos="567"/>
              </w:tabs>
              <w:spacing w:after="0"/>
              <w:rPr>
                <w:rFonts w:ascii="Arial" w:hAnsi="Arial" w:cs="Arial"/>
                <w:lang w:eastAsia="ja-JP"/>
              </w:rPr>
            </w:pPr>
            <w:r w:rsidRPr="00553FA3">
              <w:rPr>
                <w:rFonts w:ascii="Arial" w:hAnsi="Arial" w:cs="Arial"/>
              </w:rPr>
              <w:t>Study Item:</w:t>
            </w:r>
            <w:r w:rsidRPr="00553FA3">
              <w:rPr>
                <w:rFonts w:ascii="Arial" w:hAnsi="Arial" w:cs="Arial" w:hint="eastAsia"/>
                <w:lang w:eastAsia="ja-JP"/>
              </w:rPr>
              <w:t xml:space="preserve"> </w:t>
            </w:r>
          </w:p>
          <w:p w14:paraId="27D21A4C" w14:textId="2A3CF74D" w:rsidR="00F90BFA" w:rsidRPr="008836AC" w:rsidRDefault="00F90BFA" w:rsidP="00F90BFA">
            <w:pPr>
              <w:tabs>
                <w:tab w:val="left" w:pos="567"/>
              </w:tabs>
              <w:spacing w:after="0"/>
              <w:rPr>
                <w:rFonts w:ascii="Arial" w:hAnsi="Arial" w:cs="Arial"/>
              </w:rPr>
            </w:pPr>
            <w:r w:rsidRPr="00553FA3">
              <w:rPr>
                <w:rFonts w:ascii="Arial" w:hAnsi="Arial" w:cs="Arial"/>
                <w:lang w:eastAsia="ja-JP"/>
              </w:rPr>
              <w:t>No</w:t>
            </w:r>
          </w:p>
        </w:tc>
        <w:tc>
          <w:tcPr>
            <w:tcW w:w="1842" w:type="dxa"/>
          </w:tcPr>
          <w:p w14:paraId="01CE5E78" w14:textId="77777777" w:rsidR="00F90BFA" w:rsidRPr="00553FA3" w:rsidRDefault="00F90BFA" w:rsidP="00F90BFA">
            <w:pPr>
              <w:tabs>
                <w:tab w:val="left" w:pos="567"/>
              </w:tabs>
              <w:spacing w:after="0"/>
              <w:rPr>
                <w:rFonts w:ascii="Arial" w:hAnsi="Arial" w:cs="Arial"/>
                <w:lang w:eastAsia="ja-JP"/>
              </w:rPr>
            </w:pPr>
            <w:r w:rsidRPr="00553FA3">
              <w:rPr>
                <w:rFonts w:ascii="Arial" w:hAnsi="Arial" w:cs="Arial"/>
              </w:rPr>
              <w:t>Core part:</w:t>
            </w:r>
            <w:r w:rsidRPr="00553FA3">
              <w:rPr>
                <w:rFonts w:ascii="Arial" w:hAnsi="Arial" w:cs="Arial"/>
                <w:lang w:eastAsia="ja-JP"/>
              </w:rPr>
              <w:t xml:space="preserve"> </w:t>
            </w:r>
          </w:p>
          <w:p w14:paraId="4F4E6C8C" w14:textId="650ADC43" w:rsidR="00F90BFA" w:rsidRPr="008836AC" w:rsidRDefault="00F90BFA" w:rsidP="00F90BFA">
            <w:pPr>
              <w:tabs>
                <w:tab w:val="left" w:pos="567"/>
              </w:tabs>
              <w:spacing w:after="0"/>
              <w:rPr>
                <w:rFonts w:ascii="Arial" w:hAnsi="Arial" w:cs="Arial"/>
                <w:color w:val="FF0000"/>
                <w:lang w:eastAsia="ja-JP"/>
              </w:rPr>
            </w:pPr>
            <w:r w:rsidRPr="00553FA3">
              <w:rPr>
                <w:rFonts w:ascii="Arial" w:hAnsi="Arial" w:cs="Arial"/>
                <w:lang w:eastAsia="ja-JP"/>
              </w:rPr>
              <w:t>No</w:t>
            </w:r>
          </w:p>
        </w:tc>
        <w:tc>
          <w:tcPr>
            <w:tcW w:w="2309" w:type="dxa"/>
            <w:gridSpan w:val="2"/>
          </w:tcPr>
          <w:p w14:paraId="5779EE83" w14:textId="77777777" w:rsidR="00F90BFA" w:rsidRPr="00553FA3" w:rsidRDefault="00F90BFA" w:rsidP="00F90BFA">
            <w:pPr>
              <w:tabs>
                <w:tab w:val="left" w:pos="567"/>
              </w:tabs>
              <w:spacing w:after="0"/>
              <w:rPr>
                <w:rFonts w:ascii="Arial" w:hAnsi="Arial" w:cs="Arial"/>
              </w:rPr>
            </w:pPr>
            <w:r w:rsidRPr="00553FA3">
              <w:rPr>
                <w:rFonts w:ascii="Arial" w:hAnsi="Arial" w:cs="Arial"/>
              </w:rPr>
              <w:t>Performance part:</w:t>
            </w:r>
          </w:p>
          <w:p w14:paraId="3DC7ABB4" w14:textId="7BC000B6" w:rsidR="00F90BFA" w:rsidRPr="008836AC" w:rsidRDefault="00F90BFA" w:rsidP="00F90BFA">
            <w:pPr>
              <w:tabs>
                <w:tab w:val="left" w:pos="567"/>
              </w:tabs>
              <w:spacing w:after="0"/>
              <w:rPr>
                <w:rFonts w:ascii="Arial" w:hAnsi="Arial" w:cs="Arial"/>
                <w:color w:val="FF0000"/>
                <w:lang w:eastAsia="ja-JP"/>
              </w:rPr>
            </w:pPr>
            <w:r w:rsidRPr="00553FA3">
              <w:rPr>
                <w:rFonts w:ascii="Arial" w:hAnsi="Arial" w:cs="Arial" w:hint="eastAsia"/>
                <w:lang w:eastAsia="ja-JP"/>
              </w:rPr>
              <w:t>Yes</w:t>
            </w:r>
          </w:p>
        </w:tc>
        <w:tc>
          <w:tcPr>
            <w:tcW w:w="1653" w:type="dxa"/>
          </w:tcPr>
          <w:p w14:paraId="5BF5B416" w14:textId="77777777" w:rsidR="00F90BFA" w:rsidRPr="00553FA3" w:rsidRDefault="00F90BFA" w:rsidP="00F90BFA">
            <w:pPr>
              <w:tabs>
                <w:tab w:val="left" w:pos="567"/>
              </w:tabs>
              <w:spacing w:after="0"/>
              <w:rPr>
                <w:rFonts w:ascii="Arial" w:hAnsi="Arial" w:cs="Arial"/>
              </w:rPr>
            </w:pPr>
            <w:r w:rsidRPr="00553FA3">
              <w:rPr>
                <w:rFonts w:ascii="Arial" w:hAnsi="Arial" w:cs="Arial"/>
              </w:rPr>
              <w:t>Testing part:</w:t>
            </w:r>
          </w:p>
          <w:p w14:paraId="6184B75F" w14:textId="7C0A8BDA" w:rsidR="00F90BFA" w:rsidRPr="008836AC" w:rsidRDefault="00F90BFA" w:rsidP="00F90BFA">
            <w:pPr>
              <w:tabs>
                <w:tab w:val="left" w:pos="567"/>
              </w:tabs>
              <w:spacing w:after="0"/>
              <w:rPr>
                <w:rFonts w:ascii="Arial" w:hAnsi="Arial" w:cs="Arial"/>
                <w:color w:val="FF0000"/>
                <w:lang w:eastAsia="ja-JP"/>
              </w:rPr>
            </w:pPr>
            <w:r w:rsidRPr="00553FA3">
              <w:rPr>
                <w:rFonts w:ascii="Arial" w:hAnsi="Arial" w:cs="Arial" w:hint="eastAsia"/>
                <w:lang w:eastAsia="ja-JP"/>
              </w:rPr>
              <w:t>No</w:t>
            </w:r>
          </w:p>
        </w:tc>
      </w:tr>
      <w:tr w:rsidR="00F90BFA" w:rsidRPr="008836AC" w14:paraId="12B4E9B7" w14:textId="77777777" w:rsidTr="00871653">
        <w:tc>
          <w:tcPr>
            <w:tcW w:w="2436" w:type="dxa"/>
          </w:tcPr>
          <w:p w14:paraId="1194B810" w14:textId="77777777" w:rsidR="00F90BFA" w:rsidRPr="008836AC" w:rsidRDefault="00F90BFA" w:rsidP="00F90BF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BA41E8F" w:rsidR="00F90BFA" w:rsidRPr="008836AC" w:rsidRDefault="00F90BFA" w:rsidP="00F90BFA">
            <w:pPr>
              <w:tabs>
                <w:tab w:val="left" w:pos="567"/>
              </w:tabs>
              <w:spacing w:after="0"/>
              <w:rPr>
                <w:rFonts w:ascii="Arial" w:hAnsi="Arial" w:cs="Arial"/>
              </w:rPr>
            </w:pPr>
            <w:r>
              <w:rPr>
                <w:rFonts w:ascii="Arial" w:hAnsi="Arial" w:cs="Arial"/>
              </w:rPr>
              <w:t>NR_redcap-Perf</w:t>
            </w:r>
          </w:p>
        </w:tc>
      </w:tr>
      <w:tr w:rsidR="00F90BFA" w:rsidRPr="008836AC" w14:paraId="5DE04433" w14:textId="77777777" w:rsidTr="00871653">
        <w:tc>
          <w:tcPr>
            <w:tcW w:w="2436" w:type="dxa"/>
          </w:tcPr>
          <w:p w14:paraId="4176DAE9" w14:textId="77777777" w:rsidR="00F90BFA" w:rsidRPr="008836AC" w:rsidRDefault="00F90BFA" w:rsidP="00F90BF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235313D" w:rsidR="00F90BFA" w:rsidRPr="008836AC" w:rsidRDefault="00F90BFA" w:rsidP="00F90BFA">
            <w:pPr>
              <w:tabs>
                <w:tab w:val="left" w:pos="567"/>
              </w:tabs>
              <w:spacing w:after="0"/>
              <w:rPr>
                <w:rFonts w:ascii="Arial" w:hAnsi="Arial" w:cs="Arial"/>
                <w:lang w:eastAsia="ja-JP"/>
              </w:rPr>
            </w:pPr>
            <w:r>
              <w:rPr>
                <w:rFonts w:ascii="Arial" w:hAnsi="Arial" w:cs="Arial"/>
              </w:rPr>
              <w:t>900262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5ECE7F0" w:rsidR="00B6300F" w:rsidRPr="008836AC" w:rsidRDefault="00CA2DA2" w:rsidP="008836AC">
            <w:pPr>
              <w:tabs>
                <w:tab w:val="left" w:pos="567"/>
              </w:tabs>
              <w:spacing w:after="0"/>
              <w:rPr>
                <w:rFonts w:ascii="Arial" w:hAnsi="Arial" w:cs="Arial"/>
                <w:lang w:eastAsia="ja-JP"/>
              </w:rPr>
            </w:pPr>
            <w:hyperlink r:id="rId10" w:history="1">
              <w:r w:rsidR="00F90BFA">
                <w:rPr>
                  <w:rStyle w:val="Hyperlink"/>
                  <w:rFonts w:ascii="Arial" w:hAnsi="Arial" w:cs="Arial"/>
                  <w:lang w:val="en-US" w:eastAsia="ja-JP"/>
                </w:rPr>
                <w:t>RP-220966</w:t>
              </w:r>
            </w:hyperlink>
          </w:p>
        </w:tc>
      </w:tr>
      <w:tr w:rsidR="00034A5E" w:rsidRPr="008836AC" w14:paraId="0BE4E3F0" w14:textId="77777777" w:rsidTr="00871653">
        <w:tc>
          <w:tcPr>
            <w:tcW w:w="2436" w:type="dxa"/>
          </w:tcPr>
          <w:p w14:paraId="7E7C416D" w14:textId="77777777" w:rsidR="00034A5E" w:rsidRDefault="00034A5E" w:rsidP="00034A5E">
            <w:pPr>
              <w:tabs>
                <w:tab w:val="left" w:pos="567"/>
              </w:tabs>
              <w:spacing w:after="0"/>
              <w:rPr>
                <w:rFonts w:ascii="Arial" w:hAnsi="Arial" w:cs="Arial"/>
                <w:b/>
              </w:rPr>
            </w:pPr>
            <w:r>
              <w:rPr>
                <w:rFonts w:ascii="Arial" w:hAnsi="Arial" w:cs="Arial"/>
                <w:b/>
              </w:rPr>
              <w:t>Target Completion Date</w:t>
            </w:r>
          </w:p>
          <w:p w14:paraId="7FE6F1F9" w14:textId="77777777" w:rsidR="00034A5E" w:rsidRPr="008836AC" w:rsidRDefault="00034A5E" w:rsidP="00034A5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E56FC1C" w14:textId="2C4B2A22" w:rsidR="00034A5E" w:rsidRPr="008836AC" w:rsidRDefault="00034A5E" w:rsidP="00034A5E">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5A128F3E" w14:textId="350F7309" w:rsidR="00034A5E" w:rsidRPr="008836AC" w:rsidRDefault="00034A5E" w:rsidP="00034A5E">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6920FD6" w14:textId="77777777" w:rsidR="00034A5E" w:rsidRPr="00F70FDF" w:rsidRDefault="00034A5E" w:rsidP="00034A5E">
            <w:pPr>
              <w:tabs>
                <w:tab w:val="left" w:pos="567"/>
              </w:tabs>
              <w:spacing w:after="0"/>
              <w:rPr>
                <w:rFonts w:ascii="Arial" w:hAnsi="Arial" w:cs="Arial"/>
                <w:color w:val="00B050"/>
                <w:lang w:eastAsia="ja-JP"/>
              </w:rPr>
            </w:pPr>
            <w:r>
              <w:rPr>
                <w:rFonts w:ascii="Arial" w:hAnsi="Arial" w:cs="Arial"/>
                <w:lang w:eastAsia="ja-JP"/>
              </w:rPr>
              <w:t xml:space="preserve">Performance part: </w:t>
            </w:r>
            <w:r w:rsidRPr="00AC145C">
              <w:rPr>
                <w:rFonts w:ascii="Arial" w:hAnsi="Arial" w:cs="Arial"/>
                <w:color w:val="00B050"/>
                <w:lang w:eastAsia="ja-JP"/>
              </w:rPr>
              <w:t>12/2022</w:t>
            </w:r>
          </w:p>
          <w:p w14:paraId="150E2BE5" w14:textId="2CBCEB0D" w:rsidR="00034A5E" w:rsidRPr="008836AC" w:rsidRDefault="00034A5E" w:rsidP="00034A5E">
            <w:pPr>
              <w:tabs>
                <w:tab w:val="left" w:pos="567"/>
              </w:tabs>
              <w:spacing w:after="0"/>
              <w:rPr>
                <w:rFonts w:ascii="Arial" w:hAnsi="Arial" w:cs="Arial"/>
                <w:lang w:eastAsia="ja-JP"/>
              </w:rPr>
            </w:pPr>
          </w:p>
        </w:tc>
        <w:tc>
          <w:tcPr>
            <w:tcW w:w="1694" w:type="dxa"/>
            <w:gridSpan w:val="2"/>
          </w:tcPr>
          <w:p w14:paraId="5BB6B905" w14:textId="376D0564" w:rsidR="00034A5E" w:rsidRPr="006A7BCB" w:rsidRDefault="00034A5E" w:rsidP="00034A5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34A5E" w:rsidRPr="008836AC" w14:paraId="2EC56AAA" w14:textId="77777777" w:rsidTr="00871653">
        <w:tc>
          <w:tcPr>
            <w:tcW w:w="2436" w:type="dxa"/>
          </w:tcPr>
          <w:p w14:paraId="67092FF9" w14:textId="77777777" w:rsidR="00034A5E" w:rsidRDefault="00034A5E" w:rsidP="00034A5E">
            <w:pPr>
              <w:tabs>
                <w:tab w:val="left" w:pos="567"/>
              </w:tabs>
              <w:spacing w:after="0"/>
              <w:rPr>
                <w:rFonts w:ascii="Arial" w:hAnsi="Arial" w:cs="Arial"/>
                <w:b/>
              </w:rPr>
            </w:pPr>
            <w:r>
              <w:rPr>
                <w:rFonts w:ascii="Arial" w:hAnsi="Arial" w:cs="Arial"/>
                <w:b/>
              </w:rPr>
              <w:t>Overall Completion level</w:t>
            </w:r>
          </w:p>
        </w:tc>
        <w:tc>
          <w:tcPr>
            <w:tcW w:w="1846" w:type="dxa"/>
          </w:tcPr>
          <w:p w14:paraId="52B988BB" w14:textId="77777777" w:rsidR="00034A5E" w:rsidRDefault="00034A5E" w:rsidP="00034A5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74AA63" w:rsidR="00034A5E" w:rsidRPr="008836AC" w:rsidRDefault="00034A5E" w:rsidP="00034A5E">
            <w:pPr>
              <w:tabs>
                <w:tab w:val="left" w:pos="567"/>
              </w:tabs>
              <w:spacing w:after="0"/>
              <w:rPr>
                <w:rFonts w:ascii="Arial" w:hAnsi="Arial" w:cs="Arial"/>
                <w:lang w:eastAsia="ja-JP"/>
              </w:rPr>
            </w:pPr>
          </w:p>
        </w:tc>
        <w:tc>
          <w:tcPr>
            <w:tcW w:w="1842" w:type="dxa"/>
          </w:tcPr>
          <w:p w14:paraId="71537007" w14:textId="77777777" w:rsidR="00034A5E" w:rsidRDefault="00034A5E" w:rsidP="00034A5E">
            <w:pPr>
              <w:tabs>
                <w:tab w:val="left" w:pos="567"/>
              </w:tabs>
              <w:spacing w:after="0"/>
              <w:rPr>
                <w:rFonts w:ascii="Arial" w:hAnsi="Arial" w:cs="Arial"/>
                <w:lang w:eastAsia="ja-JP"/>
              </w:rPr>
            </w:pPr>
            <w:r>
              <w:rPr>
                <w:rFonts w:ascii="Arial" w:hAnsi="Arial" w:cs="Arial"/>
                <w:lang w:eastAsia="ja-JP"/>
              </w:rPr>
              <w:t xml:space="preserve">Core part: </w:t>
            </w:r>
          </w:p>
          <w:p w14:paraId="5794DFF7" w14:textId="32BF5603" w:rsidR="00034A5E" w:rsidRPr="008836AC" w:rsidRDefault="00034A5E" w:rsidP="00034A5E">
            <w:pPr>
              <w:tabs>
                <w:tab w:val="left" w:pos="567"/>
              </w:tabs>
              <w:spacing w:after="0"/>
              <w:rPr>
                <w:rFonts w:ascii="Arial" w:hAnsi="Arial" w:cs="Arial"/>
                <w:lang w:eastAsia="ja-JP"/>
              </w:rPr>
            </w:pPr>
          </w:p>
        </w:tc>
        <w:tc>
          <w:tcPr>
            <w:tcW w:w="2268" w:type="dxa"/>
          </w:tcPr>
          <w:p w14:paraId="0560E286" w14:textId="1E2FF4E1" w:rsidR="00034A5E" w:rsidRPr="00673E4C" w:rsidRDefault="00034A5E" w:rsidP="00034A5E">
            <w:pPr>
              <w:tabs>
                <w:tab w:val="left" w:pos="567"/>
              </w:tabs>
              <w:spacing w:after="0"/>
              <w:rPr>
                <w:rFonts w:ascii="Arial" w:hAnsi="Arial" w:cs="Arial"/>
                <w:lang w:eastAsia="ja-JP"/>
              </w:rPr>
            </w:pPr>
            <w:r w:rsidRPr="00673E4C">
              <w:rPr>
                <w:rFonts w:ascii="Arial" w:hAnsi="Arial" w:cs="Arial"/>
                <w:lang w:eastAsia="ja-JP"/>
              </w:rPr>
              <w:t xml:space="preserve">Performance Part: </w:t>
            </w:r>
            <w:r w:rsidRPr="00673E4C">
              <w:rPr>
                <w:rFonts w:ascii="Arial" w:hAnsi="Arial" w:cs="Arial"/>
                <w:color w:val="00B050"/>
                <w:lang w:eastAsia="ja-JP"/>
              </w:rPr>
              <w:t>100%</w:t>
            </w:r>
          </w:p>
        </w:tc>
        <w:tc>
          <w:tcPr>
            <w:tcW w:w="1694" w:type="dxa"/>
            <w:gridSpan w:val="2"/>
          </w:tcPr>
          <w:p w14:paraId="70DECF59" w14:textId="09E6E16D" w:rsidR="00034A5E" w:rsidRPr="006A7BCB" w:rsidRDefault="00034A5E" w:rsidP="00034A5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40322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08D6546" w:rsidR="00EF4800" w:rsidRPr="008836AC" w:rsidRDefault="0040322D" w:rsidP="001A248F">
            <w:pPr>
              <w:tabs>
                <w:tab w:val="left" w:pos="567"/>
              </w:tabs>
              <w:spacing w:after="0"/>
              <w:rPr>
                <w:rFonts w:ascii="Arial" w:hAnsi="Arial" w:cs="Arial"/>
                <w:color w:val="FF0000"/>
              </w:rPr>
            </w:pPr>
            <w:r w:rsidRPr="00F70FDF">
              <w:rPr>
                <w:rFonts w:ascii="Arial" w:hAnsi="Arial" w:cs="Arial"/>
              </w:rPr>
              <w:t>RAN1</w:t>
            </w:r>
          </w:p>
        </w:tc>
      </w:tr>
      <w:tr w:rsidR="0040322D" w:rsidRPr="008836AC" w14:paraId="5EF9AD31" w14:textId="77777777" w:rsidTr="0040322D">
        <w:tc>
          <w:tcPr>
            <w:tcW w:w="1415" w:type="dxa"/>
            <w:vMerge w:val="restart"/>
            <w:vAlign w:val="center"/>
          </w:tcPr>
          <w:p w14:paraId="589FA298" w14:textId="77777777" w:rsidR="0040322D" w:rsidRPr="008836AC" w:rsidRDefault="0040322D" w:rsidP="0040322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40322D" w:rsidRPr="008836AC" w:rsidRDefault="0040322D" w:rsidP="0040322D">
            <w:pPr>
              <w:tabs>
                <w:tab w:val="left" w:pos="567"/>
              </w:tabs>
              <w:spacing w:after="0"/>
              <w:rPr>
                <w:rFonts w:ascii="Arial" w:hAnsi="Arial" w:cs="Arial"/>
                <w:b/>
              </w:rPr>
            </w:pPr>
            <w:r w:rsidRPr="008836AC">
              <w:rPr>
                <w:rFonts w:ascii="Arial" w:hAnsi="Arial" w:cs="Arial"/>
                <w:b/>
              </w:rPr>
              <w:t>Name</w:t>
            </w:r>
          </w:p>
        </w:tc>
        <w:tc>
          <w:tcPr>
            <w:tcW w:w="7335" w:type="dxa"/>
          </w:tcPr>
          <w:p w14:paraId="127CF618" w14:textId="192FB73C" w:rsidR="0040322D" w:rsidRPr="008836AC" w:rsidRDefault="0040322D" w:rsidP="0040322D">
            <w:pPr>
              <w:tabs>
                <w:tab w:val="left" w:pos="567"/>
              </w:tabs>
              <w:spacing w:after="0"/>
              <w:rPr>
                <w:rFonts w:ascii="Arial" w:hAnsi="Arial" w:cs="Arial"/>
                <w:lang w:eastAsia="ja-JP"/>
              </w:rPr>
            </w:pPr>
            <w:r w:rsidRPr="00DE6411">
              <w:rPr>
                <w:rFonts w:ascii="Arial" w:hAnsi="Arial" w:cs="Arial"/>
              </w:rPr>
              <w:t>Johan BERGMAN</w:t>
            </w:r>
          </w:p>
        </w:tc>
      </w:tr>
      <w:tr w:rsidR="0040322D" w:rsidRPr="008836AC" w14:paraId="36040647" w14:textId="77777777" w:rsidTr="0040322D">
        <w:tc>
          <w:tcPr>
            <w:tcW w:w="1415" w:type="dxa"/>
            <w:vMerge/>
          </w:tcPr>
          <w:p w14:paraId="2B760CAA" w14:textId="77777777" w:rsidR="0040322D" w:rsidRPr="008836AC" w:rsidRDefault="0040322D" w:rsidP="0040322D">
            <w:pPr>
              <w:tabs>
                <w:tab w:val="left" w:pos="567"/>
              </w:tabs>
              <w:rPr>
                <w:rFonts w:ascii="Arial" w:hAnsi="Arial" w:cs="Arial"/>
                <w:b/>
              </w:rPr>
            </w:pPr>
          </w:p>
        </w:tc>
        <w:tc>
          <w:tcPr>
            <w:tcW w:w="1336" w:type="dxa"/>
          </w:tcPr>
          <w:p w14:paraId="6AD0A3C2" w14:textId="77777777" w:rsidR="0040322D" w:rsidRPr="008836AC" w:rsidRDefault="0040322D" w:rsidP="0040322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69542FA" w:rsidR="0040322D" w:rsidRPr="008836AC" w:rsidRDefault="0040322D" w:rsidP="0040322D">
            <w:pPr>
              <w:tabs>
                <w:tab w:val="left" w:pos="567"/>
              </w:tabs>
              <w:spacing w:after="0"/>
              <w:rPr>
                <w:rFonts w:ascii="Arial" w:hAnsi="Arial" w:cs="Arial"/>
                <w:lang w:eastAsia="ja-JP"/>
              </w:rPr>
            </w:pPr>
            <w:r w:rsidRPr="00DE6411">
              <w:rPr>
                <w:rFonts w:ascii="Arial" w:hAnsi="Arial" w:cs="Arial"/>
              </w:rPr>
              <w:t>Ericsson</w:t>
            </w:r>
          </w:p>
        </w:tc>
      </w:tr>
      <w:tr w:rsidR="0040322D" w:rsidRPr="008836AC" w14:paraId="588EE5C8" w14:textId="77777777" w:rsidTr="0040322D">
        <w:tc>
          <w:tcPr>
            <w:tcW w:w="1415" w:type="dxa"/>
            <w:vMerge/>
          </w:tcPr>
          <w:p w14:paraId="5371B18D" w14:textId="77777777" w:rsidR="0040322D" w:rsidRPr="008836AC" w:rsidRDefault="0040322D" w:rsidP="0040322D">
            <w:pPr>
              <w:tabs>
                <w:tab w:val="left" w:pos="567"/>
              </w:tabs>
              <w:rPr>
                <w:rFonts w:ascii="Arial" w:hAnsi="Arial" w:cs="Arial"/>
                <w:b/>
              </w:rPr>
            </w:pPr>
          </w:p>
        </w:tc>
        <w:tc>
          <w:tcPr>
            <w:tcW w:w="1336" w:type="dxa"/>
          </w:tcPr>
          <w:p w14:paraId="4BB54D4E" w14:textId="77777777" w:rsidR="0040322D" w:rsidRPr="008836AC" w:rsidRDefault="0040322D" w:rsidP="0040322D">
            <w:pPr>
              <w:tabs>
                <w:tab w:val="left" w:pos="567"/>
              </w:tabs>
              <w:spacing w:after="0"/>
              <w:rPr>
                <w:rFonts w:ascii="Arial" w:hAnsi="Arial" w:cs="Arial"/>
                <w:b/>
              </w:rPr>
            </w:pPr>
            <w:r w:rsidRPr="008836AC">
              <w:rPr>
                <w:rFonts w:ascii="Arial" w:hAnsi="Arial" w:cs="Arial"/>
                <w:b/>
              </w:rPr>
              <w:t>Email</w:t>
            </w:r>
          </w:p>
        </w:tc>
        <w:tc>
          <w:tcPr>
            <w:tcW w:w="7335" w:type="dxa"/>
          </w:tcPr>
          <w:p w14:paraId="0563966F" w14:textId="373743EB" w:rsidR="0040322D" w:rsidRPr="008836AC" w:rsidRDefault="00CA2DA2" w:rsidP="0040322D">
            <w:pPr>
              <w:tabs>
                <w:tab w:val="left" w:pos="567"/>
              </w:tabs>
              <w:spacing w:after="0"/>
              <w:rPr>
                <w:rFonts w:ascii="Arial" w:hAnsi="Arial" w:cs="Arial"/>
              </w:rPr>
            </w:pPr>
            <w:hyperlink r:id="rId11" w:history="1">
              <w:r w:rsidR="0040322D" w:rsidRPr="00163DE0">
                <w:rPr>
                  <w:rStyle w:val="Hyperlink"/>
                  <w:rFonts w:ascii="Arial" w:hAnsi="Arial" w:cs="Arial"/>
                </w:rPr>
                <w:t>johan.bergman@ericsson.com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B6D27FB" w:rsidR="00D22398" w:rsidRPr="008836AC" w:rsidRDefault="00AD7C70" w:rsidP="00C4666A">
            <w:pPr>
              <w:pStyle w:val="TAL"/>
              <w:jc w:val="center"/>
              <w:rPr>
                <w:color w:val="FF0000"/>
                <w:lang w:eastAsia="ja-JP"/>
              </w:rPr>
            </w:pPr>
            <w:r w:rsidRPr="0094773A">
              <w:rPr>
                <w:lang w:eastAsia="ja-JP"/>
              </w:rPr>
              <w:t>No</w:t>
            </w:r>
          </w:p>
        </w:tc>
      </w:tr>
    </w:tbl>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5A761DF6"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B425999" w:rsidR="00701410" w:rsidRDefault="00701410" w:rsidP="00701410">
      <w:pPr>
        <w:pStyle w:val="Heading4"/>
        <w:rPr>
          <w:lang w:eastAsia="ja-JP"/>
        </w:rPr>
      </w:pPr>
      <w:r>
        <w:rPr>
          <w:lang w:eastAsia="ja-JP"/>
        </w:rPr>
        <w:t>2.4.1</w:t>
      </w:r>
      <w:r>
        <w:rPr>
          <w:lang w:eastAsia="ja-JP"/>
        </w:rPr>
        <w:tab/>
        <w:t>Agreements</w:t>
      </w:r>
    </w:p>
    <w:p w14:paraId="0B06CB60" w14:textId="3BF57722" w:rsidR="008C3A99" w:rsidRDefault="008C3A99" w:rsidP="008C3A99">
      <w:pPr>
        <w:pStyle w:val="Heading5"/>
      </w:pPr>
      <w:r>
        <w:t>2.4.1.1</w:t>
      </w:r>
      <w:r>
        <w:tab/>
      </w:r>
      <w:r w:rsidRPr="00CF26E3">
        <w:t>RAN</w:t>
      </w:r>
      <w:r>
        <w:t>4</w:t>
      </w:r>
      <w:r w:rsidRPr="00CF26E3">
        <w:t>#</w:t>
      </w:r>
      <w:r>
        <w:t>104-bis-</w:t>
      </w:r>
      <w:r w:rsidRPr="00CF26E3">
        <w:t>e</w:t>
      </w:r>
    </w:p>
    <w:p w14:paraId="32174B95" w14:textId="4DAE44EE" w:rsidR="00F75752" w:rsidRDefault="00F75752" w:rsidP="00F75752">
      <w:r>
        <w:t xml:space="preserve">170 contributions were submitted to this meeting (for details see agenda item 4.6 in </w:t>
      </w:r>
      <w:hyperlink r:id="rId12" w:history="1">
        <w:r w:rsidRPr="008C3A99">
          <w:rPr>
            <w:rStyle w:val="Hyperlink"/>
          </w:rPr>
          <w:t>Tdoc list</w:t>
        </w:r>
      </w:hyperlink>
      <w:r>
        <w:t>).</w:t>
      </w:r>
    </w:p>
    <w:p w14:paraId="0D7CDD56" w14:textId="38F5F82B" w:rsidR="0030029F" w:rsidRDefault="006C5C43" w:rsidP="0030029F">
      <w:r>
        <w:t xml:space="preserve">RAN4 carried our thee following offline email discussions: </w:t>
      </w:r>
    </w:p>
    <w:p w14:paraId="2C7DCF36" w14:textId="05A94F3B" w:rsidR="0030029F" w:rsidRPr="0018248C" w:rsidRDefault="0030029F" w:rsidP="0018248C">
      <w:pPr>
        <w:pStyle w:val="ListParagraph"/>
        <w:numPr>
          <w:ilvl w:val="0"/>
          <w:numId w:val="19"/>
        </w:numPr>
        <w:spacing w:after="120"/>
        <w:ind w:leftChars="0"/>
        <w:rPr>
          <w:rFonts w:ascii="Times New Roman" w:hAnsi="Times New Roman"/>
          <w:sz w:val="20"/>
          <w:szCs w:val="21"/>
          <w:lang w:val="sv-SE"/>
        </w:rPr>
      </w:pPr>
      <w:r w:rsidRPr="0018248C">
        <w:rPr>
          <w:rFonts w:ascii="Times New Roman" w:hAnsi="Times New Roman"/>
          <w:sz w:val="20"/>
          <w:szCs w:val="21"/>
          <w:lang w:val="sv-SE"/>
        </w:rPr>
        <w:t>[104-bis-e][207] NR</w:t>
      </w:r>
      <w:r w:rsidR="0018248C">
        <w:rPr>
          <w:rFonts w:ascii="Times New Roman" w:hAnsi="Times New Roman"/>
          <w:sz w:val="20"/>
          <w:szCs w:val="21"/>
          <w:lang w:val="sv-SE"/>
        </w:rPr>
        <w:t>_</w:t>
      </w:r>
      <w:r w:rsidRPr="0018248C">
        <w:rPr>
          <w:rFonts w:ascii="Times New Roman" w:hAnsi="Times New Roman"/>
          <w:sz w:val="20"/>
          <w:szCs w:val="21"/>
          <w:lang w:val="sv-SE"/>
        </w:rPr>
        <w:t>redcap_RRM_1</w:t>
      </w:r>
    </w:p>
    <w:p w14:paraId="0356C018" w14:textId="6AF14531" w:rsidR="009D561C" w:rsidRPr="0018248C" w:rsidRDefault="0018248C" w:rsidP="0018248C">
      <w:pPr>
        <w:pStyle w:val="ListParagraph"/>
        <w:numPr>
          <w:ilvl w:val="1"/>
          <w:numId w:val="19"/>
        </w:numPr>
        <w:spacing w:after="120"/>
        <w:ind w:leftChars="0"/>
        <w:rPr>
          <w:rFonts w:ascii="Times New Roman" w:hAnsi="Times New Roman"/>
          <w:sz w:val="20"/>
          <w:szCs w:val="21"/>
          <w:lang w:val="sv-SE"/>
        </w:rPr>
      </w:pPr>
      <w:r>
        <w:rPr>
          <w:rFonts w:ascii="Times New Roman" w:hAnsi="Times New Roman"/>
          <w:sz w:val="20"/>
          <w:szCs w:val="21"/>
          <w:lang w:val="sv-SE"/>
        </w:rPr>
        <w:t xml:space="preserve">Summarized in </w:t>
      </w:r>
      <w:hyperlink r:id="rId13" w:history="1">
        <w:r w:rsidRPr="00AF4E13">
          <w:rPr>
            <w:rStyle w:val="Hyperlink"/>
            <w:rFonts w:ascii="Times New Roman" w:hAnsi="Times New Roman"/>
            <w:sz w:val="20"/>
            <w:szCs w:val="21"/>
            <w:lang w:val="sv-SE"/>
          </w:rPr>
          <w:t>R4-2217140</w:t>
        </w:r>
      </w:hyperlink>
    </w:p>
    <w:p w14:paraId="71831CE3" w14:textId="3913D2B2" w:rsidR="0030029F" w:rsidRPr="0018248C" w:rsidRDefault="0018248C" w:rsidP="0018248C">
      <w:pPr>
        <w:pStyle w:val="ListParagraph"/>
        <w:numPr>
          <w:ilvl w:val="0"/>
          <w:numId w:val="19"/>
        </w:numPr>
        <w:spacing w:after="120"/>
        <w:ind w:leftChars="0"/>
        <w:rPr>
          <w:rFonts w:ascii="Times New Roman" w:hAnsi="Times New Roman"/>
          <w:sz w:val="20"/>
          <w:szCs w:val="21"/>
          <w:lang w:val="sv-SE"/>
        </w:rPr>
      </w:pPr>
      <w:r w:rsidRPr="0018248C">
        <w:rPr>
          <w:rFonts w:ascii="Times New Roman" w:hAnsi="Times New Roman"/>
          <w:sz w:val="20"/>
          <w:szCs w:val="21"/>
          <w:lang w:val="sv-SE"/>
        </w:rPr>
        <w:t>[104-bis-e]</w:t>
      </w:r>
      <w:r w:rsidR="0030029F" w:rsidRPr="0018248C">
        <w:rPr>
          <w:rFonts w:ascii="Times New Roman" w:hAnsi="Times New Roman"/>
          <w:sz w:val="20"/>
          <w:szCs w:val="21"/>
          <w:lang w:val="sv-SE"/>
        </w:rPr>
        <w:t>[208] NR_redcap_RRM_2</w:t>
      </w:r>
    </w:p>
    <w:p w14:paraId="4DF81B3D" w14:textId="65270AB7" w:rsidR="0030029F" w:rsidRPr="0030029F" w:rsidRDefault="0018248C" w:rsidP="0018248C">
      <w:pPr>
        <w:pStyle w:val="ListParagraph"/>
        <w:numPr>
          <w:ilvl w:val="1"/>
          <w:numId w:val="19"/>
        </w:numPr>
        <w:spacing w:after="120"/>
        <w:ind w:leftChars="0"/>
        <w:rPr>
          <w:rFonts w:ascii="Times New Roman" w:hAnsi="Times New Roman"/>
          <w:sz w:val="20"/>
          <w:szCs w:val="21"/>
        </w:rPr>
      </w:pPr>
      <w:r>
        <w:rPr>
          <w:rFonts w:ascii="Times New Roman" w:hAnsi="Times New Roman"/>
          <w:sz w:val="20"/>
          <w:szCs w:val="21"/>
        </w:rPr>
        <w:t xml:space="preserve">Summarized in </w:t>
      </w:r>
      <w:hyperlink r:id="rId14" w:history="1">
        <w:r w:rsidRPr="00AF4E13">
          <w:rPr>
            <w:rStyle w:val="Hyperlink"/>
            <w:rFonts w:ascii="Times New Roman" w:hAnsi="Times New Roman"/>
            <w:sz w:val="20"/>
            <w:szCs w:val="21"/>
          </w:rPr>
          <w:t>R4-2217141</w:t>
        </w:r>
      </w:hyperlink>
    </w:p>
    <w:p w14:paraId="557EFA2E" w14:textId="4886BA79" w:rsidR="007E7DD3" w:rsidRDefault="0030029F" w:rsidP="0018248C">
      <w:pPr>
        <w:pStyle w:val="ListParagraph"/>
        <w:numPr>
          <w:ilvl w:val="0"/>
          <w:numId w:val="19"/>
        </w:numPr>
        <w:spacing w:after="120"/>
        <w:ind w:leftChars="0"/>
        <w:rPr>
          <w:rFonts w:ascii="Times New Roman" w:hAnsi="Times New Roman"/>
          <w:sz w:val="20"/>
          <w:szCs w:val="21"/>
          <w:lang w:val="sv-SE"/>
        </w:rPr>
      </w:pPr>
      <w:r w:rsidRPr="0018248C">
        <w:rPr>
          <w:rFonts w:ascii="Times New Roman" w:hAnsi="Times New Roman"/>
          <w:sz w:val="20"/>
          <w:szCs w:val="21"/>
          <w:lang w:val="sv-SE"/>
        </w:rPr>
        <w:t>[104-bis-e][323] NR_RedCap_Demod</w:t>
      </w:r>
    </w:p>
    <w:p w14:paraId="73AC9C8E" w14:textId="0929E6DC" w:rsidR="0018248C" w:rsidRPr="0018248C" w:rsidRDefault="0018248C" w:rsidP="0018248C">
      <w:pPr>
        <w:pStyle w:val="ListParagraph"/>
        <w:numPr>
          <w:ilvl w:val="1"/>
          <w:numId w:val="19"/>
        </w:numPr>
        <w:spacing w:after="120"/>
        <w:ind w:leftChars="0"/>
        <w:rPr>
          <w:rFonts w:ascii="Times New Roman" w:hAnsi="Times New Roman"/>
          <w:sz w:val="20"/>
          <w:szCs w:val="21"/>
          <w:lang w:val="sv-SE"/>
        </w:rPr>
      </w:pPr>
      <w:r>
        <w:rPr>
          <w:rFonts w:ascii="Times New Roman" w:hAnsi="Times New Roman"/>
          <w:sz w:val="20"/>
          <w:szCs w:val="21"/>
          <w:lang w:val="sv-SE"/>
        </w:rPr>
        <w:t xml:space="preserve">Summaized in </w:t>
      </w:r>
      <w:hyperlink r:id="rId15" w:history="1">
        <w:r w:rsidRPr="00AF4E13">
          <w:rPr>
            <w:rStyle w:val="Hyperlink"/>
            <w:rFonts w:ascii="Times New Roman" w:hAnsi="Times New Roman"/>
            <w:sz w:val="20"/>
            <w:szCs w:val="21"/>
            <w:lang w:val="sv-SE"/>
          </w:rPr>
          <w:t>R4-2217487</w:t>
        </w:r>
      </w:hyperlink>
    </w:p>
    <w:p w14:paraId="6E3D26CF" w14:textId="4626B1C7" w:rsidR="007E7DD3" w:rsidRPr="00FD644A" w:rsidRDefault="007E7DD3" w:rsidP="007E7DD3">
      <w:pPr>
        <w:rPr>
          <w:lang w:eastAsia="ja-JP"/>
        </w:rPr>
      </w:pPr>
      <w:r w:rsidRPr="00FD644A">
        <w:rPr>
          <w:lang w:eastAsia="ja-JP"/>
        </w:rPr>
        <w:t xml:space="preserve">RAN4 made the following agreements related to </w:t>
      </w:r>
      <w:r w:rsidRPr="00FD644A">
        <w:rPr>
          <w:b/>
          <w:bCs/>
          <w:lang w:eastAsia="ja-JP"/>
        </w:rPr>
        <w:t xml:space="preserve">RRM performance requirements. </w:t>
      </w:r>
    </w:p>
    <w:tbl>
      <w:tblPr>
        <w:tblStyle w:val="TableGrid"/>
        <w:tblW w:w="0" w:type="auto"/>
        <w:tblLook w:val="04A0" w:firstRow="1" w:lastRow="0" w:firstColumn="1" w:lastColumn="0" w:noHBand="0" w:noVBand="1"/>
      </w:tblPr>
      <w:tblGrid>
        <w:gridCol w:w="10194"/>
      </w:tblGrid>
      <w:tr w:rsidR="00A33F38" w14:paraId="13DC8294" w14:textId="77777777" w:rsidTr="00A33F38">
        <w:tc>
          <w:tcPr>
            <w:tcW w:w="10194" w:type="dxa"/>
          </w:tcPr>
          <w:p w14:paraId="6D57B4AB" w14:textId="15580884" w:rsidR="005E4ECD" w:rsidRPr="008E01AE" w:rsidRDefault="005E4ECD" w:rsidP="008E01AE">
            <w:pPr>
              <w:pStyle w:val="ListParagraph"/>
              <w:numPr>
                <w:ilvl w:val="0"/>
                <w:numId w:val="19"/>
              </w:numPr>
              <w:tabs>
                <w:tab w:val="left" w:pos="792"/>
              </w:tabs>
              <w:spacing w:after="120"/>
              <w:ind w:leftChars="0"/>
              <w:rPr>
                <w:rFonts w:ascii="Times New Roman" w:hAnsi="Times New Roman"/>
                <w:sz w:val="20"/>
                <w:szCs w:val="20"/>
              </w:rPr>
            </w:pPr>
            <w:r w:rsidRPr="008E01AE">
              <w:rPr>
                <w:rFonts w:ascii="Times New Roman" w:hAnsi="Times New Roman"/>
                <w:sz w:val="20"/>
                <w:szCs w:val="20"/>
              </w:rPr>
              <w:lastRenderedPageBreak/>
              <w:t>Test cases list for HO test cases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750"/>
            </w:tblGrid>
            <w:tr w:rsidR="005E4ECD" w:rsidRPr="00FD644A" w14:paraId="1CEFB8C6" w14:textId="77777777" w:rsidTr="00A44037">
              <w:trPr>
                <w:jc w:val="center"/>
              </w:trPr>
              <w:tc>
                <w:tcPr>
                  <w:tcW w:w="1165" w:type="dxa"/>
                </w:tcPr>
                <w:p w14:paraId="58BB0871" w14:textId="77777777" w:rsidR="005E4ECD" w:rsidRPr="00FD644A" w:rsidRDefault="005E4ECD" w:rsidP="005E4ECD">
                  <w:pPr>
                    <w:rPr>
                      <w:color w:val="000000" w:themeColor="text1"/>
                      <w:lang w:val="en-US" w:eastAsia="ko-KR"/>
                    </w:rPr>
                  </w:pPr>
                  <w:r w:rsidRPr="00FD644A">
                    <w:rPr>
                      <w:color w:val="000000" w:themeColor="text1"/>
                      <w:lang w:val="en-US" w:eastAsia="ko-KR"/>
                    </w:rPr>
                    <w:t>Test Index</w:t>
                  </w:r>
                </w:p>
              </w:tc>
              <w:tc>
                <w:tcPr>
                  <w:tcW w:w="6750" w:type="dxa"/>
                </w:tcPr>
                <w:p w14:paraId="1A3FCEDD" w14:textId="77777777" w:rsidR="005E4ECD" w:rsidRPr="00FD644A" w:rsidRDefault="005E4ECD" w:rsidP="005E4ECD">
                  <w:pPr>
                    <w:rPr>
                      <w:color w:val="000000" w:themeColor="text1"/>
                      <w:lang w:val="en-US" w:eastAsia="ko-KR"/>
                    </w:rPr>
                  </w:pPr>
                  <w:r w:rsidRPr="00FD644A">
                    <w:rPr>
                      <w:color w:val="000000" w:themeColor="text1"/>
                      <w:lang w:val="en-US" w:eastAsia="ko-KR"/>
                    </w:rPr>
                    <w:t xml:space="preserve">Test </w:t>
                  </w:r>
                </w:p>
              </w:tc>
            </w:tr>
            <w:tr w:rsidR="005E4ECD" w:rsidRPr="00FD644A" w14:paraId="784FF86F" w14:textId="77777777" w:rsidTr="00A44037">
              <w:trPr>
                <w:jc w:val="center"/>
              </w:trPr>
              <w:tc>
                <w:tcPr>
                  <w:tcW w:w="1165" w:type="dxa"/>
                </w:tcPr>
                <w:p w14:paraId="33903828" w14:textId="77777777" w:rsidR="005E4ECD" w:rsidRPr="00FD644A" w:rsidRDefault="005E4ECD" w:rsidP="005E4ECD">
                  <w:pPr>
                    <w:spacing w:after="0"/>
                    <w:rPr>
                      <w:color w:val="000000" w:themeColor="text1"/>
                      <w:lang w:val="en-US" w:eastAsia="ko-KR"/>
                    </w:rPr>
                  </w:pPr>
                  <w:r w:rsidRPr="00FD644A">
                    <w:rPr>
                      <w:color w:val="000000" w:themeColor="text1"/>
                      <w:lang w:val="en-US" w:eastAsia="ko-KR"/>
                    </w:rPr>
                    <w:t>1</w:t>
                  </w:r>
                </w:p>
              </w:tc>
              <w:tc>
                <w:tcPr>
                  <w:tcW w:w="6750" w:type="dxa"/>
                </w:tcPr>
                <w:p w14:paraId="3EC72129" w14:textId="77777777" w:rsidR="005E4ECD" w:rsidRPr="00FD644A" w:rsidRDefault="005E4ECD" w:rsidP="005E4ECD">
                  <w:pPr>
                    <w:spacing w:after="0"/>
                    <w:rPr>
                      <w:color w:val="000000" w:themeColor="text1"/>
                      <w:lang w:val="en-US" w:eastAsia="ko-KR"/>
                    </w:rPr>
                  </w:pPr>
                  <w:r w:rsidRPr="00FD644A">
                    <w:rPr>
                      <w:color w:val="000000" w:themeColor="text1"/>
                      <w:lang w:val="en-US" w:eastAsia="ko-KR"/>
                    </w:rPr>
                    <w:t>Intra-frequency handover from FR1</w:t>
                  </w:r>
                  <w:r w:rsidRPr="00FD644A">
                    <w:rPr>
                      <w:rFonts w:hint="eastAsia"/>
                      <w:color w:val="000000" w:themeColor="text1"/>
                      <w:lang w:val="en-US" w:eastAsia="zh-CN"/>
                    </w:rPr>
                    <w:t xml:space="preserve"> CD-SSB </w:t>
                  </w:r>
                  <w:r w:rsidRPr="00FD644A">
                    <w:rPr>
                      <w:color w:val="000000" w:themeColor="text1"/>
                      <w:lang w:val="en-US" w:eastAsia="ko-KR"/>
                    </w:rPr>
                    <w:t>to FR1</w:t>
                  </w:r>
                  <w:r w:rsidRPr="00FD644A">
                    <w:rPr>
                      <w:rFonts w:hint="eastAsia"/>
                      <w:color w:val="000000" w:themeColor="text1"/>
                      <w:lang w:val="en-US" w:eastAsia="zh-CN"/>
                    </w:rPr>
                    <w:t xml:space="preserve"> CD-SSB</w:t>
                  </w:r>
                  <w:r w:rsidRPr="00FD644A">
                    <w:rPr>
                      <w:color w:val="000000" w:themeColor="text1"/>
                      <w:lang w:val="en-US" w:eastAsia="ko-KR"/>
                    </w:rPr>
                    <w:t>; known target cell for UE (1Rx, 2Rx)</w:t>
                  </w:r>
                </w:p>
              </w:tc>
            </w:tr>
            <w:tr w:rsidR="005E4ECD" w:rsidRPr="00FD644A" w14:paraId="6743FD17" w14:textId="77777777" w:rsidTr="00A44037">
              <w:trPr>
                <w:jc w:val="center"/>
              </w:trPr>
              <w:tc>
                <w:tcPr>
                  <w:tcW w:w="1165" w:type="dxa"/>
                </w:tcPr>
                <w:p w14:paraId="2EFAB2A9" w14:textId="77777777" w:rsidR="005E4ECD" w:rsidRPr="00FD644A" w:rsidRDefault="005E4ECD" w:rsidP="005E4ECD">
                  <w:pPr>
                    <w:spacing w:after="0"/>
                    <w:rPr>
                      <w:color w:val="000000" w:themeColor="text1"/>
                      <w:lang w:val="en-US" w:eastAsia="ko-KR"/>
                    </w:rPr>
                  </w:pPr>
                  <w:r w:rsidRPr="00FD644A">
                    <w:rPr>
                      <w:color w:val="000000" w:themeColor="text1"/>
                      <w:lang w:val="en-US" w:eastAsia="ko-KR"/>
                    </w:rPr>
                    <w:t>2</w:t>
                  </w:r>
                </w:p>
              </w:tc>
              <w:tc>
                <w:tcPr>
                  <w:tcW w:w="6750" w:type="dxa"/>
                </w:tcPr>
                <w:p w14:paraId="62A4CC71" w14:textId="77777777" w:rsidR="005E4ECD" w:rsidRPr="00FD644A" w:rsidRDefault="005E4ECD" w:rsidP="005E4ECD">
                  <w:pPr>
                    <w:spacing w:after="0"/>
                    <w:rPr>
                      <w:color w:val="000000" w:themeColor="text1"/>
                      <w:lang w:val="en-US" w:eastAsia="ko-KR"/>
                    </w:rPr>
                  </w:pPr>
                  <w:r w:rsidRPr="00FD644A">
                    <w:rPr>
                      <w:color w:val="000000" w:themeColor="text1"/>
                      <w:lang w:val="en-US" w:eastAsia="ko-KR"/>
                    </w:rPr>
                    <w:t xml:space="preserve">Intra-frequency handover from FR1 </w:t>
                  </w:r>
                  <w:r w:rsidRPr="00FD644A">
                    <w:rPr>
                      <w:rFonts w:hint="eastAsia"/>
                      <w:color w:val="000000" w:themeColor="text1"/>
                      <w:lang w:val="en-US" w:eastAsia="zh-CN"/>
                    </w:rPr>
                    <w:t xml:space="preserve">NCD-SSB </w:t>
                  </w:r>
                  <w:r w:rsidRPr="00FD644A">
                    <w:rPr>
                      <w:color w:val="000000" w:themeColor="text1"/>
                      <w:lang w:val="en-US" w:eastAsia="ko-KR"/>
                    </w:rPr>
                    <w:t>to FR1</w:t>
                  </w:r>
                  <w:r w:rsidRPr="00FD644A">
                    <w:rPr>
                      <w:rFonts w:hint="eastAsia"/>
                      <w:color w:val="000000" w:themeColor="text1"/>
                      <w:lang w:val="en-US" w:eastAsia="zh-CN"/>
                    </w:rPr>
                    <w:t xml:space="preserve"> NCD-SSB</w:t>
                  </w:r>
                  <w:r w:rsidRPr="00FD644A">
                    <w:rPr>
                      <w:color w:val="000000" w:themeColor="text1"/>
                      <w:lang w:val="en-US" w:eastAsia="ko-KR"/>
                    </w:rPr>
                    <w:t>; unknown target cell for UE (1Rx, 2Rx)</w:t>
                  </w:r>
                </w:p>
              </w:tc>
            </w:tr>
            <w:tr w:rsidR="005E4ECD" w:rsidRPr="00FD644A" w14:paraId="6688058B" w14:textId="77777777" w:rsidTr="00A44037">
              <w:trPr>
                <w:jc w:val="center"/>
              </w:trPr>
              <w:tc>
                <w:tcPr>
                  <w:tcW w:w="1165" w:type="dxa"/>
                </w:tcPr>
                <w:p w14:paraId="365146BB" w14:textId="77777777" w:rsidR="005E4ECD" w:rsidRPr="00FD644A" w:rsidRDefault="005E4ECD" w:rsidP="005E4ECD">
                  <w:pPr>
                    <w:spacing w:after="0"/>
                    <w:rPr>
                      <w:color w:val="000000" w:themeColor="text1"/>
                      <w:lang w:val="en-US" w:eastAsia="ko-KR"/>
                    </w:rPr>
                  </w:pPr>
                  <w:r w:rsidRPr="00FD644A">
                    <w:rPr>
                      <w:color w:val="000000" w:themeColor="text1"/>
                      <w:lang w:val="en-US" w:eastAsia="ko-KR"/>
                    </w:rPr>
                    <w:t>3</w:t>
                  </w:r>
                </w:p>
              </w:tc>
              <w:tc>
                <w:tcPr>
                  <w:tcW w:w="6750" w:type="dxa"/>
                </w:tcPr>
                <w:p w14:paraId="67133292" w14:textId="77777777" w:rsidR="005E4ECD" w:rsidRPr="00FD644A" w:rsidRDefault="005E4ECD" w:rsidP="005E4ECD">
                  <w:pPr>
                    <w:spacing w:after="0"/>
                    <w:rPr>
                      <w:color w:val="000000" w:themeColor="text1"/>
                      <w:lang w:val="en-US" w:eastAsia="ko-KR"/>
                    </w:rPr>
                  </w:pPr>
                  <w:r w:rsidRPr="00FD644A">
                    <w:rPr>
                      <w:color w:val="000000" w:themeColor="text1"/>
                      <w:lang w:val="en-US" w:eastAsia="ko-KR"/>
                    </w:rPr>
                    <w:t xml:space="preserve">Inter-frequency handover from FR1 </w:t>
                  </w:r>
                  <w:r w:rsidRPr="00FD644A">
                    <w:rPr>
                      <w:rFonts w:hint="eastAsia"/>
                      <w:color w:val="000000" w:themeColor="text1"/>
                      <w:lang w:val="en-US" w:eastAsia="zh-CN"/>
                    </w:rPr>
                    <w:t xml:space="preserve">CD-SSB </w:t>
                  </w:r>
                  <w:r w:rsidRPr="00FD644A">
                    <w:rPr>
                      <w:color w:val="000000" w:themeColor="text1"/>
                      <w:lang w:val="en-US" w:eastAsia="ko-KR"/>
                    </w:rPr>
                    <w:t>to FR1</w:t>
                  </w:r>
                  <w:r w:rsidRPr="00FD644A">
                    <w:rPr>
                      <w:rFonts w:hint="eastAsia"/>
                      <w:color w:val="000000" w:themeColor="text1"/>
                      <w:lang w:val="en-US" w:eastAsia="zh-CN"/>
                    </w:rPr>
                    <w:t xml:space="preserve"> NCD-SSB</w:t>
                  </w:r>
                  <w:r w:rsidRPr="00FD644A">
                    <w:rPr>
                      <w:color w:val="000000" w:themeColor="text1"/>
                      <w:lang w:val="en-US" w:eastAsia="ko-KR"/>
                    </w:rPr>
                    <w:t>; unknown target cell for UE (1Rx, 2Rx)</w:t>
                  </w:r>
                </w:p>
              </w:tc>
            </w:tr>
          </w:tbl>
          <w:p w14:paraId="504FF251" w14:textId="77777777" w:rsidR="00A33F38" w:rsidRPr="00FD644A" w:rsidRDefault="00A33F38" w:rsidP="00A33F38"/>
          <w:p w14:paraId="00D47963" w14:textId="77777777" w:rsidR="000E4B33" w:rsidRPr="008E01AE" w:rsidRDefault="000E4B33" w:rsidP="008E01AE">
            <w:pPr>
              <w:pStyle w:val="ListParagraph"/>
              <w:numPr>
                <w:ilvl w:val="0"/>
                <w:numId w:val="19"/>
              </w:numPr>
              <w:tabs>
                <w:tab w:val="left" w:pos="792"/>
              </w:tabs>
              <w:spacing w:after="120"/>
              <w:ind w:leftChars="0"/>
              <w:rPr>
                <w:rFonts w:ascii="Times New Roman" w:hAnsi="Times New Roman"/>
                <w:sz w:val="20"/>
                <w:szCs w:val="20"/>
              </w:rPr>
            </w:pPr>
            <w:r w:rsidRPr="008E01AE">
              <w:rPr>
                <w:rFonts w:ascii="Times New Roman" w:hAnsi="Times New Roman"/>
                <w:sz w:val="20"/>
                <w:szCs w:val="20"/>
              </w:rPr>
              <w:t>Test cases list for HO test cases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750"/>
            </w:tblGrid>
            <w:tr w:rsidR="000E4B33" w:rsidRPr="00FD644A" w14:paraId="147B958A" w14:textId="77777777" w:rsidTr="00A44037">
              <w:trPr>
                <w:jc w:val="center"/>
              </w:trPr>
              <w:tc>
                <w:tcPr>
                  <w:tcW w:w="1165" w:type="dxa"/>
                </w:tcPr>
                <w:p w14:paraId="7241796B" w14:textId="77777777" w:rsidR="000E4B33" w:rsidRPr="00FD644A" w:rsidRDefault="000E4B33" w:rsidP="000E4B33">
                  <w:pPr>
                    <w:rPr>
                      <w:color w:val="000000" w:themeColor="text1"/>
                      <w:lang w:val="en-US" w:eastAsia="ko-KR"/>
                    </w:rPr>
                  </w:pPr>
                  <w:r w:rsidRPr="00FD644A">
                    <w:rPr>
                      <w:color w:val="000000" w:themeColor="text1"/>
                      <w:lang w:val="en-US" w:eastAsia="ko-KR"/>
                    </w:rPr>
                    <w:t>Test Index</w:t>
                  </w:r>
                </w:p>
              </w:tc>
              <w:tc>
                <w:tcPr>
                  <w:tcW w:w="6750" w:type="dxa"/>
                </w:tcPr>
                <w:p w14:paraId="54DBEF63" w14:textId="77777777" w:rsidR="000E4B33" w:rsidRPr="00FD644A" w:rsidRDefault="000E4B33" w:rsidP="000E4B33">
                  <w:pPr>
                    <w:rPr>
                      <w:color w:val="000000" w:themeColor="text1"/>
                      <w:lang w:val="en-US" w:eastAsia="ko-KR"/>
                    </w:rPr>
                  </w:pPr>
                  <w:r w:rsidRPr="00FD644A">
                    <w:rPr>
                      <w:color w:val="000000" w:themeColor="text1"/>
                      <w:lang w:val="en-US" w:eastAsia="ko-KR"/>
                    </w:rPr>
                    <w:t xml:space="preserve">Test </w:t>
                  </w:r>
                </w:p>
              </w:tc>
            </w:tr>
            <w:tr w:rsidR="000E4B33" w:rsidRPr="00FD644A" w14:paraId="6B180C50" w14:textId="77777777" w:rsidTr="00A44037">
              <w:trPr>
                <w:jc w:val="center"/>
              </w:trPr>
              <w:tc>
                <w:tcPr>
                  <w:tcW w:w="1165" w:type="dxa"/>
                </w:tcPr>
                <w:p w14:paraId="64248A2D" w14:textId="77777777" w:rsidR="000E4B33" w:rsidRPr="00FD644A" w:rsidRDefault="000E4B33" w:rsidP="000E4B33">
                  <w:pPr>
                    <w:spacing w:after="0"/>
                    <w:rPr>
                      <w:color w:val="000000" w:themeColor="text1"/>
                      <w:lang w:val="en-US" w:eastAsia="ko-KR"/>
                    </w:rPr>
                  </w:pPr>
                  <w:r w:rsidRPr="00FD644A">
                    <w:rPr>
                      <w:color w:val="000000" w:themeColor="text1"/>
                      <w:lang w:val="en-US" w:eastAsia="ko-KR"/>
                    </w:rPr>
                    <w:t>1</w:t>
                  </w:r>
                </w:p>
              </w:tc>
              <w:tc>
                <w:tcPr>
                  <w:tcW w:w="6750" w:type="dxa"/>
                </w:tcPr>
                <w:p w14:paraId="68D5BF48" w14:textId="77777777" w:rsidR="000E4B33" w:rsidRPr="00FD644A" w:rsidRDefault="000E4B33" w:rsidP="000E4B33">
                  <w:pPr>
                    <w:spacing w:after="0"/>
                    <w:rPr>
                      <w:color w:val="000000" w:themeColor="text1"/>
                      <w:lang w:val="en-US" w:eastAsia="ko-KR"/>
                    </w:rPr>
                  </w:pPr>
                  <w:r w:rsidRPr="00FD644A">
                    <w:rPr>
                      <w:color w:val="000000" w:themeColor="text1"/>
                      <w:lang w:val="en-US" w:eastAsia="ko-KR"/>
                    </w:rPr>
                    <w:t>Intra-frequency handover from FR2</w:t>
                  </w:r>
                  <w:r w:rsidRPr="00FD644A">
                    <w:rPr>
                      <w:rFonts w:hint="eastAsia"/>
                      <w:color w:val="000000" w:themeColor="text1"/>
                      <w:lang w:val="en-US" w:eastAsia="zh-CN"/>
                    </w:rPr>
                    <w:t xml:space="preserve"> CD-SSB </w:t>
                  </w:r>
                  <w:r w:rsidRPr="00FD644A">
                    <w:rPr>
                      <w:color w:val="000000" w:themeColor="text1"/>
                      <w:lang w:val="en-US" w:eastAsia="ko-KR"/>
                    </w:rPr>
                    <w:t>to FR2</w:t>
                  </w:r>
                  <w:r w:rsidRPr="00FD644A">
                    <w:rPr>
                      <w:rFonts w:hint="eastAsia"/>
                      <w:color w:val="000000" w:themeColor="text1"/>
                      <w:lang w:val="en-US" w:eastAsia="zh-CN"/>
                    </w:rPr>
                    <w:t xml:space="preserve"> CD-SSB</w:t>
                  </w:r>
                  <w:r w:rsidRPr="00FD644A">
                    <w:rPr>
                      <w:color w:val="000000" w:themeColor="text1"/>
                      <w:lang w:val="en-US" w:eastAsia="ko-KR"/>
                    </w:rPr>
                    <w:t>; known target cell for UE (2Rx)</w:t>
                  </w:r>
                </w:p>
              </w:tc>
            </w:tr>
            <w:tr w:rsidR="000E4B33" w:rsidRPr="00FD644A" w14:paraId="5576B4D9" w14:textId="77777777" w:rsidTr="00A44037">
              <w:trPr>
                <w:jc w:val="center"/>
              </w:trPr>
              <w:tc>
                <w:tcPr>
                  <w:tcW w:w="1165" w:type="dxa"/>
                </w:tcPr>
                <w:p w14:paraId="149D4D21" w14:textId="77777777" w:rsidR="000E4B33" w:rsidRPr="00FD644A" w:rsidRDefault="000E4B33" w:rsidP="000E4B33">
                  <w:pPr>
                    <w:spacing w:after="0"/>
                    <w:rPr>
                      <w:color w:val="000000" w:themeColor="text1"/>
                      <w:lang w:val="en-US" w:eastAsia="ko-KR"/>
                    </w:rPr>
                  </w:pPr>
                  <w:r w:rsidRPr="00FD644A">
                    <w:rPr>
                      <w:color w:val="000000" w:themeColor="text1"/>
                      <w:lang w:val="en-US" w:eastAsia="ko-KR"/>
                    </w:rPr>
                    <w:t>2</w:t>
                  </w:r>
                </w:p>
              </w:tc>
              <w:tc>
                <w:tcPr>
                  <w:tcW w:w="6750" w:type="dxa"/>
                </w:tcPr>
                <w:p w14:paraId="71A4AC66" w14:textId="77777777" w:rsidR="000E4B33" w:rsidRPr="00FD644A" w:rsidRDefault="000E4B33" w:rsidP="000E4B33">
                  <w:pPr>
                    <w:spacing w:after="0"/>
                    <w:rPr>
                      <w:color w:val="000000" w:themeColor="text1"/>
                      <w:lang w:val="en-US" w:eastAsia="ko-KR"/>
                    </w:rPr>
                  </w:pPr>
                  <w:r w:rsidRPr="00FD644A">
                    <w:rPr>
                      <w:color w:val="000000" w:themeColor="text1"/>
                      <w:lang w:val="en-US" w:eastAsia="ko-KR"/>
                    </w:rPr>
                    <w:t xml:space="preserve">Intra-frequency handover from FR2 </w:t>
                  </w:r>
                  <w:r w:rsidRPr="00FD644A">
                    <w:rPr>
                      <w:rFonts w:hint="eastAsia"/>
                      <w:color w:val="000000" w:themeColor="text1"/>
                      <w:lang w:val="en-US" w:eastAsia="zh-CN"/>
                    </w:rPr>
                    <w:t xml:space="preserve">NCD-SSB </w:t>
                  </w:r>
                  <w:r w:rsidRPr="00FD644A">
                    <w:rPr>
                      <w:color w:val="000000" w:themeColor="text1"/>
                      <w:lang w:val="en-US" w:eastAsia="ko-KR"/>
                    </w:rPr>
                    <w:t>to FR2</w:t>
                  </w:r>
                  <w:r w:rsidRPr="00FD644A">
                    <w:rPr>
                      <w:rFonts w:hint="eastAsia"/>
                      <w:color w:val="000000" w:themeColor="text1"/>
                      <w:lang w:val="en-US" w:eastAsia="zh-CN"/>
                    </w:rPr>
                    <w:t xml:space="preserve"> NCD-SSB</w:t>
                  </w:r>
                  <w:r w:rsidRPr="00FD644A">
                    <w:rPr>
                      <w:color w:val="000000" w:themeColor="text1"/>
                      <w:lang w:val="en-US" w:eastAsia="ko-KR"/>
                    </w:rPr>
                    <w:t>; unknown target cell for UE (2Rx)</w:t>
                  </w:r>
                </w:p>
              </w:tc>
            </w:tr>
          </w:tbl>
          <w:p w14:paraId="4BA0A7F1" w14:textId="77777777" w:rsidR="005E4ECD" w:rsidRPr="00FD644A" w:rsidRDefault="005E4ECD" w:rsidP="00A33F38"/>
          <w:p w14:paraId="3B20CD56" w14:textId="77777777" w:rsidR="00B004E7" w:rsidRPr="008E01AE" w:rsidRDefault="00B004E7" w:rsidP="008E01AE">
            <w:pPr>
              <w:pStyle w:val="ListParagraph"/>
              <w:numPr>
                <w:ilvl w:val="0"/>
                <w:numId w:val="19"/>
              </w:numPr>
              <w:tabs>
                <w:tab w:val="left" w:pos="792"/>
              </w:tabs>
              <w:spacing w:after="120"/>
              <w:ind w:leftChars="0"/>
              <w:rPr>
                <w:rFonts w:ascii="Times New Roman" w:hAnsi="Times New Roman"/>
                <w:sz w:val="20"/>
                <w:szCs w:val="20"/>
              </w:rPr>
            </w:pPr>
            <w:r w:rsidRPr="008E01AE">
              <w:rPr>
                <w:rFonts w:ascii="Times New Roman" w:hAnsi="Times New Roman"/>
                <w:sz w:val="20"/>
                <w:szCs w:val="20"/>
              </w:rPr>
              <w:t>Test cases list for NCD-SSB measurement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480"/>
            </w:tblGrid>
            <w:tr w:rsidR="00B004E7" w:rsidRPr="00FD644A" w14:paraId="14B2BF19" w14:textId="77777777" w:rsidTr="00A44037">
              <w:trPr>
                <w:jc w:val="center"/>
              </w:trPr>
              <w:tc>
                <w:tcPr>
                  <w:tcW w:w="1165" w:type="dxa"/>
                </w:tcPr>
                <w:p w14:paraId="74723DF2" w14:textId="77777777" w:rsidR="00B004E7" w:rsidRPr="00FD644A" w:rsidRDefault="00B004E7" w:rsidP="00B004E7">
                  <w:pPr>
                    <w:rPr>
                      <w:lang w:val="en-US" w:eastAsia="ko-KR"/>
                    </w:rPr>
                  </w:pPr>
                  <w:r w:rsidRPr="00FD644A">
                    <w:rPr>
                      <w:lang w:val="en-US" w:eastAsia="ko-KR"/>
                    </w:rPr>
                    <w:t>Test Index</w:t>
                  </w:r>
                </w:p>
              </w:tc>
              <w:tc>
                <w:tcPr>
                  <w:tcW w:w="6480" w:type="dxa"/>
                </w:tcPr>
                <w:p w14:paraId="5DBF732F" w14:textId="77777777" w:rsidR="00B004E7" w:rsidRPr="00FD644A" w:rsidRDefault="00B004E7" w:rsidP="00B004E7">
                  <w:pPr>
                    <w:rPr>
                      <w:lang w:val="en-US" w:eastAsia="ko-KR"/>
                    </w:rPr>
                  </w:pPr>
                  <w:r w:rsidRPr="00FD644A">
                    <w:rPr>
                      <w:lang w:val="en-US" w:eastAsia="ko-KR"/>
                    </w:rPr>
                    <w:t xml:space="preserve">Test </w:t>
                  </w:r>
                </w:p>
              </w:tc>
            </w:tr>
            <w:tr w:rsidR="00B004E7" w:rsidRPr="00FD644A" w14:paraId="4A279B14" w14:textId="77777777" w:rsidTr="00A44037">
              <w:trPr>
                <w:jc w:val="center"/>
              </w:trPr>
              <w:tc>
                <w:tcPr>
                  <w:tcW w:w="1165" w:type="dxa"/>
                </w:tcPr>
                <w:p w14:paraId="2859E093" w14:textId="77777777" w:rsidR="00B004E7" w:rsidRPr="00FD644A" w:rsidRDefault="00B004E7" w:rsidP="00B004E7">
                  <w:pPr>
                    <w:spacing w:after="0"/>
                    <w:rPr>
                      <w:lang w:val="en-US" w:eastAsia="ko-KR"/>
                    </w:rPr>
                  </w:pPr>
                  <w:r w:rsidRPr="00FD644A">
                    <w:rPr>
                      <w:lang w:val="en-US" w:eastAsia="ko-KR"/>
                    </w:rPr>
                    <w:t>1</w:t>
                  </w:r>
                </w:p>
              </w:tc>
              <w:tc>
                <w:tcPr>
                  <w:tcW w:w="6480" w:type="dxa"/>
                </w:tcPr>
                <w:p w14:paraId="1B092D9D" w14:textId="77777777" w:rsidR="00B004E7" w:rsidRPr="00FD644A" w:rsidRDefault="00B004E7" w:rsidP="00B004E7">
                  <w:pPr>
                    <w:spacing w:after="0"/>
                    <w:rPr>
                      <w:lang w:val="en-US" w:eastAsia="ko-KR"/>
                    </w:rPr>
                  </w:pPr>
                  <w:r w:rsidRPr="00FD644A">
                    <w:rPr>
                      <w:lang w:val="en-US" w:eastAsia="ko-KR"/>
                    </w:rPr>
                    <w:t xml:space="preserve">SA event triggered reporting tests without gap under non-DRX (1Rx, 2Rx) </w:t>
                  </w:r>
                </w:p>
              </w:tc>
            </w:tr>
            <w:tr w:rsidR="00B004E7" w:rsidRPr="00FD644A" w14:paraId="3A4619CA" w14:textId="77777777" w:rsidTr="00A44037">
              <w:trPr>
                <w:jc w:val="center"/>
              </w:trPr>
              <w:tc>
                <w:tcPr>
                  <w:tcW w:w="1165" w:type="dxa"/>
                </w:tcPr>
                <w:p w14:paraId="6C752D33" w14:textId="77777777" w:rsidR="00B004E7" w:rsidRPr="00FD644A" w:rsidRDefault="00B004E7" w:rsidP="00B004E7">
                  <w:pPr>
                    <w:spacing w:after="0"/>
                    <w:rPr>
                      <w:lang w:val="en-US" w:eastAsia="ko-KR"/>
                    </w:rPr>
                  </w:pPr>
                  <w:r w:rsidRPr="00FD644A">
                    <w:rPr>
                      <w:lang w:val="en-US" w:eastAsia="ko-KR"/>
                    </w:rPr>
                    <w:t>2</w:t>
                  </w:r>
                </w:p>
              </w:tc>
              <w:tc>
                <w:tcPr>
                  <w:tcW w:w="6480" w:type="dxa"/>
                </w:tcPr>
                <w:p w14:paraId="6653DCAF" w14:textId="77777777" w:rsidR="00B004E7" w:rsidRPr="00FD644A" w:rsidRDefault="00B004E7" w:rsidP="00B004E7">
                  <w:pPr>
                    <w:spacing w:after="0"/>
                    <w:rPr>
                      <w:lang w:val="en-US" w:eastAsia="ko-KR"/>
                    </w:rPr>
                  </w:pPr>
                  <w:r w:rsidRPr="00FD644A">
                    <w:rPr>
                      <w:lang w:val="en-US" w:eastAsia="ko-KR"/>
                    </w:rPr>
                    <w:t>SA event triggered reporting tests with per-UE gaps under non-DRX (1Rx, 2Rx)</w:t>
                  </w:r>
                </w:p>
              </w:tc>
            </w:tr>
            <w:tr w:rsidR="00B004E7" w:rsidRPr="00FD644A" w14:paraId="2E62500C" w14:textId="77777777" w:rsidTr="00A44037">
              <w:trPr>
                <w:jc w:val="center"/>
              </w:trPr>
              <w:tc>
                <w:tcPr>
                  <w:tcW w:w="1165" w:type="dxa"/>
                </w:tcPr>
                <w:p w14:paraId="2E5829A9" w14:textId="77777777" w:rsidR="00B004E7" w:rsidRPr="00FD644A" w:rsidRDefault="00B004E7" w:rsidP="00B004E7">
                  <w:pPr>
                    <w:spacing w:after="0"/>
                    <w:rPr>
                      <w:lang w:val="en-US" w:eastAsia="ko-KR"/>
                    </w:rPr>
                  </w:pPr>
                  <w:r w:rsidRPr="00FD644A">
                    <w:rPr>
                      <w:lang w:val="en-US" w:eastAsia="ko-KR"/>
                    </w:rPr>
                    <w:t>3</w:t>
                  </w:r>
                </w:p>
              </w:tc>
              <w:tc>
                <w:tcPr>
                  <w:tcW w:w="6480" w:type="dxa"/>
                </w:tcPr>
                <w:p w14:paraId="0742F29E" w14:textId="77777777" w:rsidR="00B004E7" w:rsidRPr="00FD644A" w:rsidRDefault="00B004E7" w:rsidP="00B004E7">
                  <w:pPr>
                    <w:spacing w:after="0"/>
                    <w:rPr>
                      <w:lang w:val="en-US" w:eastAsia="ko-KR"/>
                    </w:rPr>
                  </w:pPr>
                  <w:r w:rsidRPr="00FD644A">
                    <w:rPr>
                      <w:lang w:val="en-US" w:eastAsia="ko-KR"/>
                    </w:rPr>
                    <w:t xml:space="preserve">SA event triggered reporting tests without gap under non-DRX with SSB index reading (1Rx, 2Rx) </w:t>
                  </w:r>
                </w:p>
              </w:tc>
            </w:tr>
            <w:tr w:rsidR="00B004E7" w:rsidRPr="00FD644A" w14:paraId="22C94FF8" w14:textId="77777777" w:rsidTr="00A44037">
              <w:trPr>
                <w:jc w:val="center"/>
              </w:trPr>
              <w:tc>
                <w:tcPr>
                  <w:tcW w:w="1165" w:type="dxa"/>
                </w:tcPr>
                <w:p w14:paraId="0CA59C20" w14:textId="77777777" w:rsidR="00B004E7" w:rsidRPr="00FD644A" w:rsidRDefault="00B004E7" w:rsidP="00B004E7">
                  <w:pPr>
                    <w:spacing w:after="0"/>
                    <w:rPr>
                      <w:lang w:val="en-US" w:eastAsia="ko-KR"/>
                    </w:rPr>
                  </w:pPr>
                  <w:r w:rsidRPr="00FD644A">
                    <w:rPr>
                      <w:lang w:val="en-US" w:eastAsia="ko-KR"/>
                    </w:rPr>
                    <w:t>4</w:t>
                  </w:r>
                </w:p>
              </w:tc>
              <w:tc>
                <w:tcPr>
                  <w:tcW w:w="6480" w:type="dxa"/>
                </w:tcPr>
                <w:p w14:paraId="48634134" w14:textId="77777777" w:rsidR="00B004E7" w:rsidRPr="00FD644A" w:rsidRDefault="00B004E7" w:rsidP="00B004E7">
                  <w:pPr>
                    <w:spacing w:after="0"/>
                    <w:rPr>
                      <w:lang w:val="en-US" w:eastAsia="ko-KR"/>
                    </w:rPr>
                  </w:pPr>
                  <w:r w:rsidRPr="00FD644A">
                    <w:rPr>
                      <w:lang w:val="en-US" w:eastAsia="ko-KR"/>
                    </w:rPr>
                    <w:t>SA event triggered reporting tests with per-UE gaps under non-DRX with SSB index reading (1Rx, 2Rx)</w:t>
                  </w:r>
                </w:p>
              </w:tc>
            </w:tr>
          </w:tbl>
          <w:p w14:paraId="00FB1351" w14:textId="77777777" w:rsidR="00B004E7" w:rsidRPr="00FD644A" w:rsidRDefault="00B004E7" w:rsidP="00A33F38"/>
          <w:p w14:paraId="0EF6F4AD" w14:textId="31F06EA0" w:rsidR="00376920" w:rsidRPr="008E01AE" w:rsidRDefault="003851E3" w:rsidP="008E01AE">
            <w:pPr>
              <w:pStyle w:val="ListParagraph"/>
              <w:numPr>
                <w:ilvl w:val="0"/>
                <w:numId w:val="19"/>
              </w:numPr>
              <w:tabs>
                <w:tab w:val="left" w:pos="792"/>
              </w:tabs>
              <w:spacing w:after="120"/>
              <w:ind w:leftChars="0"/>
              <w:rPr>
                <w:rFonts w:ascii="Times New Roman" w:hAnsi="Times New Roman"/>
                <w:sz w:val="20"/>
                <w:szCs w:val="20"/>
              </w:rPr>
            </w:pPr>
            <w:r w:rsidRPr="008E01AE">
              <w:rPr>
                <w:rFonts w:ascii="Times New Roman" w:hAnsi="Times New Roman"/>
                <w:sz w:val="20"/>
                <w:szCs w:val="20"/>
              </w:rPr>
              <w:t xml:space="preserve">Value and sign of </w:t>
            </w:r>
            <w:r w:rsidR="000619AF" w:rsidRPr="008E01AE">
              <w:rPr>
                <w:rFonts w:ascii="Times New Roman" w:hAnsi="Times New Roman"/>
                <w:sz w:val="20"/>
                <w:szCs w:val="20"/>
              </w:rPr>
              <w:t>following list of offsets were agreed:</w:t>
            </w:r>
          </w:p>
          <w:tbl>
            <w:tblPr>
              <w:tblW w:w="0" w:type="auto"/>
              <w:tblInd w:w="1016" w:type="dxa"/>
              <w:tblCellMar>
                <w:left w:w="0" w:type="dxa"/>
                <w:right w:w="0" w:type="dxa"/>
              </w:tblCellMar>
              <w:tblLook w:val="04A0" w:firstRow="1" w:lastRow="0" w:firstColumn="1" w:lastColumn="0" w:noHBand="0" w:noVBand="1"/>
            </w:tblPr>
            <w:tblGrid>
              <w:gridCol w:w="1501"/>
              <w:gridCol w:w="2120"/>
              <w:gridCol w:w="1829"/>
            </w:tblGrid>
            <w:tr w:rsidR="00FD644A" w:rsidRPr="00FD644A" w14:paraId="71E8264B" w14:textId="77777777" w:rsidTr="00421211">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55662" w14:textId="77777777" w:rsidR="00FD644A" w:rsidRPr="00FD644A" w:rsidRDefault="00FD644A" w:rsidP="00376920">
                  <w:pPr>
                    <w:overflowPunct/>
                    <w:autoSpaceDE/>
                    <w:autoSpaceDN/>
                    <w:adjustRightInd/>
                    <w:spacing w:after="0"/>
                    <w:textAlignment w:val="auto"/>
                    <w:rPr>
                      <w:rFonts w:ascii="Calibri" w:eastAsia="DengXian" w:hAnsi="Calibri" w:cs="Calibri"/>
                      <w:sz w:val="22"/>
                      <w:szCs w:val="22"/>
                      <w:lang w:eastAsia="ja-JP"/>
                    </w:rPr>
                  </w:pPr>
                </w:p>
              </w:tc>
              <w:tc>
                <w:tcPr>
                  <w:tcW w:w="2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FB6A8" w14:textId="77777777" w:rsidR="00FD644A" w:rsidRPr="00FD644A" w:rsidRDefault="00FD644A" w:rsidP="00376920">
                  <w:pPr>
                    <w:overflowPunct/>
                    <w:autoSpaceDE/>
                    <w:autoSpaceDN/>
                    <w:adjustRightInd/>
                    <w:spacing w:after="0"/>
                    <w:textAlignment w:val="auto"/>
                    <w:rPr>
                      <w:rFonts w:ascii="Calibri" w:eastAsia="DengXian" w:hAnsi="Calibri" w:cs="Calibri"/>
                      <w:sz w:val="22"/>
                      <w:szCs w:val="22"/>
                      <w:lang w:eastAsia="ja-JP"/>
                    </w:rPr>
                  </w:pPr>
                  <w:r w:rsidRPr="00FD644A">
                    <w:rPr>
                      <w:rFonts w:ascii="Calibri" w:eastAsia="DengXian" w:hAnsi="Calibri" w:cs="Calibri"/>
                      <w:sz w:val="22"/>
                      <w:szCs w:val="22"/>
                      <w:lang w:eastAsia="ja-JP"/>
                    </w:rPr>
                    <w:t>Type of threshold</w:t>
                  </w:r>
                </w:p>
              </w:tc>
              <w:tc>
                <w:tcPr>
                  <w:tcW w:w="18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2F28B2" w14:textId="77777777" w:rsidR="00FD644A" w:rsidRPr="00FD644A" w:rsidRDefault="00FD644A" w:rsidP="00376920">
                  <w:pPr>
                    <w:overflowPunct/>
                    <w:autoSpaceDE/>
                    <w:autoSpaceDN/>
                    <w:adjustRightInd/>
                    <w:spacing w:after="0"/>
                    <w:textAlignment w:val="auto"/>
                    <w:rPr>
                      <w:rFonts w:ascii="Calibri" w:eastAsia="DengXian" w:hAnsi="Calibri" w:cs="Calibri"/>
                      <w:sz w:val="22"/>
                      <w:szCs w:val="22"/>
                      <w:lang w:eastAsia="ja-JP"/>
                    </w:rPr>
                  </w:pPr>
                  <w:r w:rsidRPr="00FD644A">
                    <w:rPr>
                      <w:rFonts w:ascii="Calibri" w:eastAsia="DengXian" w:hAnsi="Calibri" w:cs="Calibri"/>
                      <w:sz w:val="22"/>
                      <w:szCs w:val="22"/>
                      <w:lang w:eastAsia="ja-JP"/>
                    </w:rPr>
                    <w:t>Threshold [dB]</w:t>
                  </w:r>
                </w:p>
              </w:tc>
            </w:tr>
            <w:tr w:rsidR="00FD644A" w:rsidRPr="00FD644A" w14:paraId="323478C0"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20993" w14:textId="77777777" w:rsidR="00FD644A" w:rsidRPr="00FD644A" w:rsidRDefault="00FD644A" w:rsidP="00376920">
                  <w:pPr>
                    <w:overflowPunct/>
                    <w:autoSpaceDE/>
                    <w:autoSpaceDN/>
                    <w:adjustRightInd/>
                    <w:spacing w:after="0"/>
                    <w:textAlignment w:val="auto"/>
                    <w:rPr>
                      <w:rFonts w:eastAsia="DengXian"/>
                    </w:rPr>
                  </w:pPr>
                  <w:r w:rsidRPr="00FD644A">
                    <w:rPr>
                      <w:rFonts w:eastAsia="DengXian"/>
                    </w:rPr>
                    <w:t>1</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39062FD5" w14:textId="77777777" w:rsidR="00FD644A" w:rsidRPr="00FD644A" w:rsidRDefault="00FD644A" w:rsidP="00376920">
                  <w:pPr>
                    <w:overflowPunct/>
                    <w:autoSpaceDE/>
                    <w:autoSpaceDN/>
                    <w:adjustRightInd/>
                    <w:spacing w:after="0"/>
                    <w:textAlignment w:val="auto"/>
                    <w:rPr>
                      <w:rFonts w:eastAsia="DengXian"/>
                      <w:lang w:eastAsia="en-US"/>
                    </w:rPr>
                  </w:pPr>
                  <w:proofErr w:type="spellStart"/>
                  <w:r w:rsidRPr="00FD644A">
                    <w:rPr>
                      <w:rFonts w:eastAsia="DengXian"/>
                      <w:i/>
                      <w:iCs/>
                    </w:rPr>
                    <w:t>rsrp-ThresholdSSB</w:t>
                  </w:r>
                  <w:proofErr w:type="spellEnd"/>
                  <w:r w:rsidRPr="00FD644A">
                    <w:rPr>
                      <w:rFonts w:eastAsia="DengXian"/>
                    </w:rPr>
                    <w:t>,</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3D65D9B8" w14:textId="77777777" w:rsidR="00FD644A" w:rsidRPr="00FD644A" w:rsidRDefault="00FD644A" w:rsidP="00376920">
                  <w:pPr>
                    <w:overflowPunct/>
                    <w:autoSpaceDE/>
                    <w:autoSpaceDN/>
                    <w:adjustRightInd/>
                    <w:spacing w:after="0"/>
                    <w:textAlignment w:val="auto"/>
                    <w:rPr>
                      <w:rFonts w:eastAsia="DengXian"/>
                      <w:lang w:eastAsia="ja-JP"/>
                    </w:rPr>
                  </w:pPr>
                  <w:r w:rsidRPr="00FD644A">
                    <w:rPr>
                      <w:rFonts w:eastAsia="DengXian"/>
                      <w:lang w:eastAsia="ja-JP"/>
                    </w:rPr>
                    <w:t>+ 1</w:t>
                  </w:r>
                </w:p>
              </w:tc>
            </w:tr>
            <w:tr w:rsidR="00FD644A" w:rsidRPr="00FD644A" w14:paraId="30E915EE"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92FCC" w14:textId="77777777" w:rsidR="00FD644A" w:rsidRPr="00FD644A" w:rsidRDefault="00FD644A" w:rsidP="00376920">
                  <w:pPr>
                    <w:adjustRightInd/>
                    <w:spacing w:after="120"/>
                    <w:rPr>
                      <w:rFonts w:eastAsia="DengXian"/>
                    </w:rPr>
                  </w:pPr>
                  <w:r w:rsidRPr="00FD644A">
                    <w:rPr>
                      <w:rFonts w:eastAsia="DengXian"/>
                    </w:rPr>
                    <w:t>2</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557B7AFA" w14:textId="77777777" w:rsidR="00FD644A" w:rsidRPr="00FD644A" w:rsidRDefault="00FD644A" w:rsidP="00376920">
                  <w:pPr>
                    <w:adjustRightInd/>
                    <w:spacing w:after="120"/>
                    <w:rPr>
                      <w:rFonts w:eastAsia="DengXian"/>
                    </w:rPr>
                  </w:pPr>
                  <w:proofErr w:type="spellStart"/>
                  <w:r w:rsidRPr="00FD644A">
                    <w:rPr>
                      <w:rFonts w:eastAsia="DengXian"/>
                      <w:i/>
                      <w:iCs/>
                    </w:rPr>
                    <w:t>msgA</w:t>
                  </w:r>
                  <w:proofErr w:type="spellEnd"/>
                  <w:r w:rsidRPr="00FD644A">
                    <w:rPr>
                      <w:rFonts w:eastAsia="DengXian"/>
                      <w:i/>
                      <w:iCs/>
                    </w:rPr>
                    <w:t>-RSRP-</w:t>
                  </w:r>
                  <w:proofErr w:type="spellStart"/>
                  <w:r w:rsidRPr="00FD644A">
                    <w:rPr>
                      <w:rFonts w:eastAsia="DengXian"/>
                      <w:i/>
                      <w:iCs/>
                    </w:rPr>
                    <w:t>ThresholdSSB</w:t>
                  </w:r>
                  <w:proofErr w:type="spellEnd"/>
                  <w:r w:rsidRPr="00FD644A">
                    <w:rPr>
                      <w:rFonts w:eastAsia="DengXian"/>
                    </w:rPr>
                    <w:t xml:space="preserve">, </w:t>
                  </w:r>
                </w:p>
                <w:p w14:paraId="7D29A8CD" w14:textId="77777777" w:rsidR="00FD644A" w:rsidRPr="00FD644A" w:rsidRDefault="00FD644A" w:rsidP="00376920">
                  <w:pPr>
                    <w:overflowPunct/>
                    <w:autoSpaceDE/>
                    <w:autoSpaceDN/>
                    <w:adjustRightInd/>
                    <w:spacing w:after="0"/>
                    <w:textAlignment w:val="auto"/>
                    <w:rPr>
                      <w:rFonts w:eastAsia="DengXian"/>
                      <w:lang w:eastAsia="en-US"/>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423DB476" w14:textId="77777777" w:rsidR="00FD644A" w:rsidRPr="00FD644A" w:rsidRDefault="00FD644A" w:rsidP="00376920">
                  <w:pPr>
                    <w:overflowPunct/>
                    <w:autoSpaceDE/>
                    <w:autoSpaceDN/>
                    <w:adjustRightInd/>
                    <w:spacing w:after="0"/>
                    <w:textAlignment w:val="auto"/>
                    <w:rPr>
                      <w:rFonts w:eastAsia="DengXian"/>
                      <w:lang w:eastAsia="ja-JP"/>
                    </w:rPr>
                  </w:pPr>
                  <w:r w:rsidRPr="00FD644A">
                    <w:rPr>
                      <w:rFonts w:eastAsia="DengXian"/>
                      <w:lang w:eastAsia="ja-JP"/>
                    </w:rPr>
                    <w:t>+ 1</w:t>
                  </w:r>
                </w:p>
              </w:tc>
            </w:tr>
            <w:tr w:rsidR="00FD644A" w:rsidRPr="00FD644A" w14:paraId="2D343FDC"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B15C9" w14:textId="77777777" w:rsidR="00FD644A" w:rsidRPr="00FD644A" w:rsidRDefault="00FD644A" w:rsidP="00376920">
                  <w:pPr>
                    <w:adjustRightInd/>
                    <w:spacing w:after="120"/>
                    <w:rPr>
                      <w:rFonts w:eastAsia="DengXian"/>
                    </w:rPr>
                  </w:pPr>
                  <w:r w:rsidRPr="00FD644A">
                    <w:rPr>
                      <w:rFonts w:eastAsia="DengXian"/>
                    </w:rPr>
                    <w:t>3</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537FC76A" w14:textId="77777777" w:rsidR="00FD644A" w:rsidRPr="00FD644A" w:rsidRDefault="00FD644A" w:rsidP="00376920">
                  <w:pPr>
                    <w:adjustRightInd/>
                    <w:spacing w:after="120"/>
                    <w:rPr>
                      <w:rFonts w:eastAsia="DengXian"/>
                      <w:i/>
                      <w:iCs/>
                    </w:rPr>
                  </w:pPr>
                  <w:proofErr w:type="spellStart"/>
                  <w:r w:rsidRPr="00FD644A">
                    <w:rPr>
                      <w:rFonts w:eastAsia="DengXian"/>
                      <w:i/>
                      <w:iCs/>
                    </w:rPr>
                    <w:t>msgA</w:t>
                  </w:r>
                  <w:proofErr w:type="spellEnd"/>
                  <w:r w:rsidRPr="00FD644A">
                    <w:rPr>
                      <w:rFonts w:eastAsia="DengXian"/>
                      <w:i/>
                      <w:iCs/>
                    </w:rPr>
                    <w:t>-RSRP-Threshold</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68121009" w14:textId="77777777" w:rsidR="00FD644A" w:rsidRPr="00FD644A" w:rsidRDefault="00FD644A" w:rsidP="00376920">
                  <w:pPr>
                    <w:overflowPunct/>
                    <w:autoSpaceDE/>
                    <w:autoSpaceDN/>
                    <w:adjustRightInd/>
                    <w:spacing w:after="0"/>
                    <w:textAlignment w:val="auto"/>
                    <w:rPr>
                      <w:rFonts w:eastAsia="DengXian"/>
                      <w:lang w:eastAsia="en-US"/>
                    </w:rPr>
                  </w:pPr>
                  <w:r w:rsidRPr="00FD644A">
                    <w:rPr>
                      <w:rFonts w:eastAsia="DengXian"/>
                      <w:lang w:eastAsia="ja-JP"/>
                    </w:rPr>
                    <w:t>+ 1</w:t>
                  </w:r>
                </w:p>
              </w:tc>
            </w:tr>
            <w:tr w:rsidR="00FD644A" w:rsidRPr="00FD644A" w14:paraId="17746A49"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2B429" w14:textId="77777777" w:rsidR="00FD644A" w:rsidRPr="00FD644A" w:rsidRDefault="00FD644A" w:rsidP="00376920">
                  <w:pPr>
                    <w:adjustRightInd/>
                    <w:spacing w:after="120"/>
                    <w:rPr>
                      <w:rFonts w:eastAsia="DengXian"/>
                    </w:rPr>
                  </w:pPr>
                  <w:r w:rsidRPr="00FD644A">
                    <w:rPr>
                      <w:rFonts w:eastAsia="DengXian"/>
                    </w:rPr>
                    <w:t>4</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59466F8C" w14:textId="77777777" w:rsidR="00FD644A" w:rsidRPr="00FD644A" w:rsidRDefault="00FD644A" w:rsidP="00376920">
                  <w:pPr>
                    <w:adjustRightInd/>
                    <w:spacing w:after="120"/>
                    <w:rPr>
                      <w:rFonts w:eastAsia="DengXian"/>
                      <w:i/>
                      <w:iCs/>
                    </w:rPr>
                  </w:pPr>
                  <w:proofErr w:type="spellStart"/>
                  <w:r w:rsidRPr="00FD644A">
                    <w:rPr>
                      <w:rFonts w:eastAsia="DengXian"/>
                      <w:i/>
                      <w:iCs/>
                    </w:rPr>
                    <w:t>absThreshSS-BlocksConsolidation</w:t>
                  </w:r>
                  <w:proofErr w:type="spellEnd"/>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7E3221DA" w14:textId="77777777" w:rsidR="00FD644A" w:rsidRPr="00FD644A" w:rsidRDefault="00FD644A" w:rsidP="00376920">
                  <w:pPr>
                    <w:overflowPunct/>
                    <w:autoSpaceDE/>
                    <w:autoSpaceDN/>
                    <w:adjustRightInd/>
                    <w:spacing w:after="0"/>
                    <w:textAlignment w:val="auto"/>
                    <w:rPr>
                      <w:rFonts w:eastAsia="DengXian"/>
                      <w:lang w:eastAsia="en-US"/>
                    </w:rPr>
                  </w:pPr>
                  <w:r w:rsidRPr="00FD644A">
                    <w:rPr>
                      <w:rFonts w:eastAsia="DengXian"/>
                      <w:lang w:eastAsia="ja-JP"/>
                    </w:rPr>
                    <w:t>+ 1</w:t>
                  </w:r>
                </w:p>
              </w:tc>
            </w:tr>
            <w:tr w:rsidR="00FD644A" w:rsidRPr="00FD644A" w14:paraId="0DF337D0"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E1E33" w14:textId="77777777" w:rsidR="00FD644A" w:rsidRPr="00FD644A" w:rsidRDefault="00FD644A" w:rsidP="00376920">
                  <w:pPr>
                    <w:adjustRightInd/>
                    <w:spacing w:after="120"/>
                    <w:rPr>
                      <w:rFonts w:eastAsia="DengXian"/>
                    </w:rPr>
                  </w:pPr>
                  <w:r w:rsidRPr="00FD644A">
                    <w:rPr>
                      <w:rFonts w:eastAsia="DengXian"/>
                    </w:rPr>
                    <w:t>5</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667986C2" w14:textId="77777777" w:rsidR="00FD644A" w:rsidRPr="00FD644A" w:rsidRDefault="00FD644A" w:rsidP="00376920">
                  <w:pPr>
                    <w:adjustRightInd/>
                    <w:spacing w:after="120"/>
                    <w:rPr>
                      <w:rFonts w:eastAsia="DengXian"/>
                      <w:i/>
                      <w:iCs/>
                    </w:rPr>
                  </w:pPr>
                  <w:proofErr w:type="spellStart"/>
                  <w:r w:rsidRPr="00FD644A">
                    <w:rPr>
                      <w:rFonts w:eastAsia="DengXian"/>
                      <w:i/>
                      <w:iCs/>
                    </w:rPr>
                    <w:t>sdt</w:t>
                  </w:r>
                  <w:proofErr w:type="spellEnd"/>
                  <w:r w:rsidRPr="00FD644A">
                    <w:rPr>
                      <w:rFonts w:eastAsia="DengXian"/>
                      <w:i/>
                      <w:iCs/>
                    </w:rPr>
                    <w:t>-RSRP-Threshold</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5F33A075" w14:textId="77777777" w:rsidR="00FD644A" w:rsidRPr="00FD644A" w:rsidRDefault="00FD644A" w:rsidP="00376920">
                  <w:pPr>
                    <w:overflowPunct/>
                    <w:autoSpaceDE/>
                    <w:autoSpaceDN/>
                    <w:adjustRightInd/>
                    <w:spacing w:after="0"/>
                    <w:textAlignment w:val="auto"/>
                    <w:rPr>
                      <w:rFonts w:eastAsia="DengXian"/>
                      <w:lang w:eastAsia="en-US"/>
                    </w:rPr>
                  </w:pPr>
                  <w:r w:rsidRPr="00FD644A">
                    <w:rPr>
                      <w:rFonts w:eastAsia="DengXian"/>
                      <w:lang w:eastAsia="ja-JP"/>
                    </w:rPr>
                    <w:t>+ 1</w:t>
                  </w:r>
                </w:p>
              </w:tc>
            </w:tr>
            <w:tr w:rsidR="00FD644A" w:rsidRPr="00FD644A" w14:paraId="31934536"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0DE16" w14:textId="77777777" w:rsidR="00FD644A" w:rsidRPr="00FD644A" w:rsidRDefault="00FD644A" w:rsidP="00376920">
                  <w:pPr>
                    <w:adjustRightInd/>
                    <w:spacing w:after="120"/>
                    <w:rPr>
                      <w:rFonts w:eastAsia="DengXian"/>
                    </w:rPr>
                  </w:pPr>
                  <w:r w:rsidRPr="00FD644A">
                    <w:rPr>
                      <w:rFonts w:eastAsia="DengXian"/>
                    </w:rPr>
                    <w:t>6</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0A44BC53" w14:textId="77777777" w:rsidR="00FD644A" w:rsidRPr="00FD644A" w:rsidRDefault="00FD644A" w:rsidP="00376920">
                  <w:pPr>
                    <w:adjustRightInd/>
                    <w:spacing w:after="120"/>
                    <w:rPr>
                      <w:rFonts w:eastAsia="DengXian"/>
                      <w:i/>
                      <w:iCs/>
                    </w:rPr>
                  </w:pPr>
                  <w:r w:rsidRPr="00FD644A">
                    <w:rPr>
                      <w:rFonts w:eastAsia="DengXian"/>
                      <w:i/>
                      <w:iCs/>
                    </w:rPr>
                    <w:t>s-SearchDeltaP-r16</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09F976D3" w14:textId="77777777" w:rsidR="00FD644A" w:rsidRPr="00FD644A" w:rsidRDefault="00FD644A" w:rsidP="00376920">
                  <w:pPr>
                    <w:overflowPunct/>
                    <w:autoSpaceDE/>
                    <w:autoSpaceDN/>
                    <w:adjustRightInd/>
                    <w:spacing w:after="0"/>
                    <w:textAlignment w:val="auto"/>
                    <w:rPr>
                      <w:rFonts w:eastAsia="DengXian"/>
                      <w:lang w:eastAsia="en-US"/>
                    </w:rPr>
                  </w:pPr>
                  <w:r w:rsidRPr="00FD644A">
                    <w:rPr>
                      <w:rFonts w:eastAsia="DengXian"/>
                      <w:lang w:eastAsia="en-US"/>
                    </w:rPr>
                    <w:t>-1</w:t>
                  </w:r>
                </w:p>
              </w:tc>
            </w:tr>
            <w:tr w:rsidR="00FD644A" w:rsidRPr="00FD644A" w14:paraId="5802F633"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2FB8F" w14:textId="77777777" w:rsidR="00FD644A" w:rsidRPr="00FD644A" w:rsidRDefault="00FD644A" w:rsidP="00376920">
                  <w:pPr>
                    <w:adjustRightInd/>
                    <w:spacing w:after="120"/>
                    <w:rPr>
                      <w:rFonts w:eastAsia="DengXian"/>
                      <w:lang w:eastAsia="ko-KR"/>
                    </w:rPr>
                  </w:pPr>
                  <w:r w:rsidRPr="00FD644A">
                    <w:rPr>
                      <w:rFonts w:eastAsia="DengXian"/>
                      <w:lang w:eastAsia="ko-KR"/>
                    </w:rPr>
                    <w:t>7</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2E09A013" w14:textId="77777777" w:rsidR="00FD644A" w:rsidRPr="00FD644A" w:rsidRDefault="00FD644A" w:rsidP="00376920">
                  <w:pPr>
                    <w:adjustRightInd/>
                    <w:spacing w:after="120"/>
                    <w:rPr>
                      <w:rFonts w:eastAsia="DengXian"/>
                      <w:i/>
                      <w:iCs/>
                    </w:rPr>
                  </w:pPr>
                  <w:r w:rsidRPr="00FD644A">
                    <w:rPr>
                      <w:rFonts w:eastAsia="DengXian"/>
                      <w:i/>
                      <w:iCs/>
                      <w:lang w:eastAsia="ko-KR"/>
                    </w:rPr>
                    <w:t>s-SearchDeltaP-Stationary-r17</w:t>
                  </w:r>
                </w:p>
                <w:p w14:paraId="424ECDF2" w14:textId="77777777" w:rsidR="00FD644A" w:rsidRPr="00FD644A" w:rsidRDefault="00FD644A" w:rsidP="00376920">
                  <w:pPr>
                    <w:adjustRightInd/>
                    <w:spacing w:after="120"/>
                    <w:rPr>
                      <w:rFonts w:eastAsia="DengXian"/>
                      <w:i/>
                      <w:iCs/>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643F9CF8" w14:textId="77777777" w:rsidR="00FD644A" w:rsidRPr="00FD644A" w:rsidRDefault="00FD644A" w:rsidP="00376920">
                  <w:pPr>
                    <w:overflowPunct/>
                    <w:autoSpaceDE/>
                    <w:autoSpaceDN/>
                    <w:adjustRightInd/>
                    <w:spacing w:after="0"/>
                    <w:textAlignment w:val="auto"/>
                    <w:rPr>
                      <w:rFonts w:eastAsia="DengXian"/>
                      <w:lang w:eastAsia="en-US"/>
                    </w:rPr>
                  </w:pPr>
                  <w:r w:rsidRPr="00FD644A">
                    <w:rPr>
                      <w:rFonts w:eastAsia="DengXian"/>
                      <w:lang w:eastAsia="ja-JP"/>
                    </w:rPr>
                    <w:t>-1</w:t>
                  </w:r>
                </w:p>
              </w:tc>
            </w:tr>
            <w:tr w:rsidR="00FD644A" w:rsidRPr="00FD644A" w14:paraId="4F621747"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BDCF8" w14:textId="77777777" w:rsidR="00FD644A" w:rsidRPr="00FD644A" w:rsidRDefault="00FD644A" w:rsidP="00376920">
                  <w:pPr>
                    <w:adjustRightInd/>
                    <w:spacing w:after="120"/>
                    <w:rPr>
                      <w:rFonts w:eastAsia="DengXian"/>
                    </w:rPr>
                  </w:pPr>
                  <w:r w:rsidRPr="00FD644A">
                    <w:rPr>
                      <w:rFonts w:eastAsia="DengXian"/>
                    </w:rPr>
                    <w:t>8</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5048D2C9" w14:textId="77777777" w:rsidR="00FD644A" w:rsidRPr="00FD644A" w:rsidRDefault="00FD644A" w:rsidP="00376920">
                  <w:pPr>
                    <w:adjustRightInd/>
                    <w:spacing w:after="120"/>
                    <w:rPr>
                      <w:rFonts w:eastAsia="DengXian"/>
                      <w:i/>
                      <w:iCs/>
                      <w:lang w:eastAsia="ko-KR"/>
                    </w:rPr>
                  </w:pPr>
                  <w:r w:rsidRPr="00FD644A">
                    <w:rPr>
                      <w:rFonts w:eastAsia="DengXian"/>
                      <w:i/>
                      <w:iCs/>
                    </w:rPr>
                    <w:t>s-SearchThresholdP-r16</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14CB47CF" w14:textId="77777777" w:rsidR="00FD644A" w:rsidRPr="00FD644A" w:rsidRDefault="00FD644A" w:rsidP="00376920">
                  <w:pPr>
                    <w:overflowPunct/>
                    <w:autoSpaceDE/>
                    <w:autoSpaceDN/>
                    <w:adjustRightInd/>
                    <w:spacing w:after="0"/>
                    <w:textAlignment w:val="auto"/>
                    <w:rPr>
                      <w:rFonts w:eastAsia="DengXian"/>
                      <w:lang w:eastAsia="en-US"/>
                    </w:rPr>
                  </w:pPr>
                  <w:r w:rsidRPr="00FD644A">
                    <w:rPr>
                      <w:rFonts w:eastAsia="DengXian"/>
                      <w:lang w:eastAsia="ja-JP"/>
                    </w:rPr>
                    <w:t xml:space="preserve">+ 1  </w:t>
                  </w:r>
                </w:p>
              </w:tc>
            </w:tr>
            <w:tr w:rsidR="00FD644A" w:rsidRPr="00FD644A" w14:paraId="2C449ABF"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3EEAA" w14:textId="77777777" w:rsidR="00FD644A" w:rsidRPr="00FD644A" w:rsidRDefault="00FD644A" w:rsidP="00376920">
                  <w:pPr>
                    <w:adjustRightInd/>
                    <w:spacing w:after="120"/>
                    <w:rPr>
                      <w:rFonts w:eastAsia="DengXian"/>
                    </w:rPr>
                  </w:pPr>
                  <w:r w:rsidRPr="00FD644A">
                    <w:rPr>
                      <w:rFonts w:eastAsia="DengXian"/>
                    </w:rPr>
                    <w:t>9</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5A87AA80" w14:textId="77777777" w:rsidR="00FD644A" w:rsidRPr="00FD644A" w:rsidRDefault="00FD644A" w:rsidP="00376920">
                  <w:pPr>
                    <w:adjustRightInd/>
                    <w:spacing w:after="120"/>
                    <w:rPr>
                      <w:rFonts w:eastAsia="DengXian"/>
                      <w:i/>
                      <w:iCs/>
                    </w:rPr>
                  </w:pPr>
                  <w:r w:rsidRPr="00FD644A">
                    <w:rPr>
                      <w:rFonts w:eastAsia="DengXian"/>
                      <w:i/>
                      <w:iCs/>
                    </w:rPr>
                    <w:t>s-SearchThresholdQ-r16</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21A4D9ED" w14:textId="77777777" w:rsidR="00FD644A" w:rsidRPr="00FD644A" w:rsidRDefault="00FD644A" w:rsidP="00376920">
                  <w:pPr>
                    <w:overflowPunct/>
                    <w:autoSpaceDE/>
                    <w:autoSpaceDN/>
                    <w:adjustRightInd/>
                    <w:spacing w:after="0"/>
                    <w:textAlignment w:val="auto"/>
                    <w:rPr>
                      <w:rFonts w:eastAsia="DengXian"/>
                      <w:lang w:eastAsia="en-US"/>
                    </w:rPr>
                  </w:pPr>
                  <w:r w:rsidRPr="00FD644A">
                    <w:rPr>
                      <w:rFonts w:eastAsia="DengXian"/>
                      <w:lang w:eastAsia="ja-JP"/>
                    </w:rPr>
                    <w:t>+ 1</w:t>
                  </w:r>
                </w:p>
              </w:tc>
            </w:tr>
            <w:tr w:rsidR="00FD644A" w:rsidRPr="00FD644A" w14:paraId="545E16E4"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6C7F" w14:textId="77777777" w:rsidR="00FD644A" w:rsidRPr="00FD644A" w:rsidRDefault="00FD644A" w:rsidP="00376920">
                  <w:pPr>
                    <w:adjustRightInd/>
                    <w:spacing w:after="120"/>
                    <w:rPr>
                      <w:rFonts w:eastAsia="DengXian"/>
                    </w:rPr>
                  </w:pPr>
                  <w:r w:rsidRPr="00FD644A">
                    <w:rPr>
                      <w:rFonts w:eastAsia="DengXian"/>
                    </w:rPr>
                    <w:t>10</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6EDC3F8B" w14:textId="77777777" w:rsidR="00FD644A" w:rsidRPr="00FD644A" w:rsidRDefault="00FD644A" w:rsidP="00376920">
                  <w:pPr>
                    <w:adjustRightInd/>
                    <w:spacing w:after="120"/>
                    <w:rPr>
                      <w:rFonts w:eastAsia="DengXian"/>
                      <w:i/>
                      <w:iCs/>
                    </w:rPr>
                  </w:pPr>
                  <w:r w:rsidRPr="00FD644A">
                    <w:rPr>
                      <w:rFonts w:eastAsia="DengXian"/>
                      <w:i/>
                      <w:iCs/>
                    </w:rPr>
                    <w:t>s-SearchThresholdP2-r17</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127E978F" w14:textId="77777777" w:rsidR="00FD644A" w:rsidRPr="00FD644A" w:rsidRDefault="00FD644A" w:rsidP="00376920">
                  <w:pPr>
                    <w:overflowPunct/>
                    <w:autoSpaceDE/>
                    <w:autoSpaceDN/>
                    <w:adjustRightInd/>
                    <w:spacing w:after="0"/>
                    <w:textAlignment w:val="auto"/>
                    <w:rPr>
                      <w:rFonts w:eastAsia="DengXian"/>
                      <w:lang w:eastAsia="en-US"/>
                    </w:rPr>
                  </w:pPr>
                  <w:r w:rsidRPr="00FD644A">
                    <w:rPr>
                      <w:rFonts w:eastAsia="DengXian"/>
                      <w:lang w:eastAsia="ja-JP"/>
                    </w:rPr>
                    <w:t>+ 1</w:t>
                  </w:r>
                </w:p>
              </w:tc>
            </w:tr>
            <w:tr w:rsidR="00FD644A" w:rsidRPr="00FD644A" w14:paraId="126572BA"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103F1" w14:textId="77777777" w:rsidR="00FD644A" w:rsidRPr="00FD644A" w:rsidRDefault="00FD644A" w:rsidP="00376920">
                  <w:pPr>
                    <w:adjustRightInd/>
                    <w:spacing w:after="120"/>
                    <w:rPr>
                      <w:rFonts w:eastAsia="DengXian"/>
                    </w:rPr>
                  </w:pPr>
                  <w:r w:rsidRPr="00FD644A">
                    <w:rPr>
                      <w:rFonts w:eastAsia="DengXian"/>
                    </w:rPr>
                    <w:t>11</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14210999" w14:textId="77777777" w:rsidR="00FD644A" w:rsidRPr="00FD644A" w:rsidRDefault="00FD644A" w:rsidP="00376920">
                  <w:pPr>
                    <w:adjustRightInd/>
                    <w:spacing w:after="120"/>
                    <w:rPr>
                      <w:rFonts w:eastAsia="DengXian"/>
                      <w:i/>
                      <w:iCs/>
                    </w:rPr>
                  </w:pPr>
                  <w:r w:rsidRPr="00FD644A">
                    <w:rPr>
                      <w:rFonts w:eastAsia="DengXian"/>
                      <w:i/>
                      <w:iCs/>
                    </w:rPr>
                    <w:t>s-SearchThresholdQ2-r17</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5279EC47" w14:textId="77777777" w:rsidR="00FD644A" w:rsidRPr="00FD644A" w:rsidRDefault="00FD644A" w:rsidP="00376920">
                  <w:pPr>
                    <w:overflowPunct/>
                    <w:autoSpaceDE/>
                    <w:autoSpaceDN/>
                    <w:adjustRightInd/>
                    <w:spacing w:after="0"/>
                    <w:textAlignment w:val="auto"/>
                    <w:rPr>
                      <w:rFonts w:eastAsia="DengXian"/>
                      <w:lang w:eastAsia="en-US"/>
                    </w:rPr>
                  </w:pPr>
                  <w:r w:rsidRPr="00FD644A">
                    <w:rPr>
                      <w:rFonts w:eastAsia="DengXian"/>
                      <w:lang w:eastAsia="ja-JP"/>
                    </w:rPr>
                    <w:t>+ 1</w:t>
                  </w:r>
                </w:p>
              </w:tc>
            </w:tr>
            <w:tr w:rsidR="00FD644A" w:rsidRPr="002A5393" w14:paraId="01A59AD5" w14:textId="77777777" w:rsidTr="00421211">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EFD92" w14:textId="77777777" w:rsidR="00FD644A" w:rsidRPr="00FD644A" w:rsidRDefault="00FD644A" w:rsidP="00376920">
                  <w:pPr>
                    <w:adjustRightInd/>
                    <w:spacing w:after="120"/>
                    <w:rPr>
                      <w:rFonts w:eastAsia="DengXian"/>
                    </w:rPr>
                  </w:pPr>
                  <w:r w:rsidRPr="00FD644A">
                    <w:rPr>
                      <w:rFonts w:eastAsia="DengXian"/>
                    </w:rPr>
                    <w:t>12</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6382A620" w14:textId="77777777" w:rsidR="00FD644A" w:rsidRPr="00FD644A" w:rsidRDefault="00FD644A" w:rsidP="00376920">
                  <w:pPr>
                    <w:adjustRightInd/>
                    <w:spacing w:after="120"/>
                    <w:rPr>
                      <w:rFonts w:eastAsia="DengXian"/>
                    </w:rPr>
                  </w:pPr>
                  <w:proofErr w:type="spellStart"/>
                  <w:r w:rsidRPr="00FD644A">
                    <w:rPr>
                      <w:rFonts w:eastAsia="DengXian"/>
                      <w:i/>
                      <w:iCs/>
                    </w:rPr>
                    <w:t>Qrxlevmin</w:t>
                  </w:r>
                  <w:proofErr w:type="spellEnd"/>
                  <w:r w:rsidRPr="00FD644A">
                    <w:rPr>
                      <w:rFonts w:eastAsia="DengXian"/>
                      <w:i/>
                      <w:iCs/>
                    </w:rPr>
                    <w:t xml:space="preserve"> </w:t>
                  </w:r>
                  <w:r w:rsidRPr="00FD644A">
                    <w:rPr>
                      <w:rFonts w:eastAsia="DengXian"/>
                    </w:rPr>
                    <w:t>and</w:t>
                  </w:r>
                  <w:r w:rsidRPr="00FD644A">
                    <w:rPr>
                      <w:rFonts w:eastAsia="DengXian"/>
                      <w:i/>
                      <w:iCs/>
                    </w:rPr>
                    <w:t xml:space="preserve"> </w:t>
                  </w:r>
                  <w:proofErr w:type="spellStart"/>
                  <w:r w:rsidRPr="00FD644A">
                    <w:rPr>
                      <w:rFonts w:eastAsia="DengXian"/>
                      <w:i/>
                      <w:iCs/>
                    </w:rPr>
                    <w:t>Qqualmin</w:t>
                  </w:r>
                  <w:proofErr w:type="spellEnd"/>
                </w:p>
                <w:p w14:paraId="262BFC88" w14:textId="77777777" w:rsidR="00FD644A" w:rsidRPr="00FD644A" w:rsidRDefault="00FD644A" w:rsidP="00376920">
                  <w:pPr>
                    <w:adjustRightInd/>
                    <w:spacing w:after="120"/>
                    <w:ind w:left="1797"/>
                    <w:contextualSpacing/>
                    <w:rPr>
                      <w:rFonts w:eastAsia="SimSun"/>
                      <w:i/>
                      <w:iCs/>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0083BE42" w14:textId="1E312D57" w:rsidR="00FD644A" w:rsidRPr="00FD644A" w:rsidRDefault="00FD644A" w:rsidP="00376920">
                  <w:pPr>
                    <w:overflowPunct/>
                    <w:autoSpaceDE/>
                    <w:autoSpaceDN/>
                    <w:adjustRightInd/>
                    <w:spacing w:after="0"/>
                    <w:textAlignment w:val="auto"/>
                    <w:rPr>
                      <w:rFonts w:eastAsia="DengXian"/>
                      <w:b/>
                      <w:bCs/>
                      <w:lang w:eastAsia="en-US"/>
                    </w:rPr>
                  </w:pPr>
                  <w:r w:rsidRPr="00FD644A">
                    <w:rPr>
                      <w:rFonts w:ascii="MS Mincho" w:eastAsia="MS Mincho" w:hAnsi="MS Mincho" w:hint="eastAsia"/>
                      <w:lang w:eastAsia="sv-SE"/>
                    </w:rPr>
                    <w:lastRenderedPageBreak/>
                    <w:t>1 dB</w:t>
                  </w:r>
                </w:p>
              </w:tc>
            </w:tr>
          </w:tbl>
          <w:p w14:paraId="3FC1F594" w14:textId="77777777" w:rsidR="00376920" w:rsidRDefault="00376920" w:rsidP="00A33F38"/>
          <w:p w14:paraId="05B80168" w14:textId="2F7E88B4" w:rsidR="00383EE5" w:rsidRPr="00EF16B2" w:rsidRDefault="004F70E2" w:rsidP="008E01AE">
            <w:pPr>
              <w:pStyle w:val="ListParagraph"/>
              <w:numPr>
                <w:ilvl w:val="0"/>
                <w:numId w:val="19"/>
              </w:numPr>
              <w:tabs>
                <w:tab w:val="left" w:pos="792"/>
              </w:tabs>
              <w:spacing w:after="120"/>
              <w:ind w:leftChars="0"/>
              <w:rPr>
                <w:rFonts w:ascii="Times New Roman" w:hAnsi="Times New Roman"/>
                <w:sz w:val="20"/>
                <w:szCs w:val="20"/>
              </w:rPr>
            </w:pPr>
            <w:r>
              <w:rPr>
                <w:rFonts w:ascii="Times New Roman" w:hAnsi="Times New Roman"/>
                <w:sz w:val="20"/>
                <w:szCs w:val="20"/>
              </w:rPr>
              <w:t xml:space="preserve">Following </w:t>
            </w:r>
            <w:r w:rsidR="00383EE5" w:rsidRPr="008E01AE">
              <w:rPr>
                <w:rFonts w:ascii="Times New Roman" w:hAnsi="Times New Roman"/>
                <w:sz w:val="20"/>
                <w:szCs w:val="20"/>
              </w:rPr>
              <w:t xml:space="preserve">SSB </w:t>
            </w:r>
            <w:r w:rsidRPr="00EF16B2">
              <w:rPr>
                <w:rFonts w:ascii="Times New Roman" w:hAnsi="Times New Roman"/>
                <w:sz w:val="20"/>
                <w:szCs w:val="20"/>
              </w:rPr>
              <w:t>t</w:t>
            </w:r>
            <w:r w:rsidR="00383EE5" w:rsidRPr="00EF16B2">
              <w:rPr>
                <w:rFonts w:ascii="Times New Roman" w:hAnsi="Times New Roman"/>
                <w:sz w:val="20"/>
                <w:szCs w:val="20"/>
              </w:rPr>
              <w:t>est configuration</w:t>
            </w:r>
            <w:r w:rsidRPr="00EF16B2">
              <w:rPr>
                <w:rFonts w:ascii="Times New Roman" w:hAnsi="Times New Roman"/>
                <w:sz w:val="20"/>
                <w:szCs w:val="20"/>
              </w:rPr>
              <w:t xml:space="preserve"> was agreed:</w:t>
            </w:r>
          </w:p>
          <w:p w14:paraId="5FCFD99D" w14:textId="77777777" w:rsidR="00D97456" w:rsidRPr="00EF16B2" w:rsidRDefault="00D97456" w:rsidP="009B4F81">
            <w:pPr>
              <w:ind w:left="936"/>
              <w:rPr>
                <w:rFonts w:eastAsia="Malgun Gothic"/>
                <w:b/>
                <w:lang w:eastAsia="ko-KR"/>
              </w:rPr>
            </w:pPr>
            <w:r w:rsidRPr="00EF16B2">
              <w:rPr>
                <w:rFonts w:eastAsia="SimSun"/>
                <w:b/>
                <w:bCs/>
                <w:noProof/>
                <w:color w:val="000000"/>
                <w:lang w:eastAsia="ko-KR"/>
              </w:rPr>
              <w:drawing>
                <wp:inline distT="0" distB="0" distL="0" distR="0" wp14:anchorId="0E74E274" wp14:editId="3520457F">
                  <wp:extent cx="2115820" cy="2280285"/>
                  <wp:effectExtent l="0" t="0" r="1778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115820" cy="2280285"/>
                          </a:xfrm>
                          <a:prstGeom prst="rect">
                            <a:avLst/>
                          </a:prstGeom>
                          <a:noFill/>
                          <a:ln>
                            <a:noFill/>
                          </a:ln>
                        </pic:spPr>
                      </pic:pic>
                    </a:graphicData>
                  </a:graphic>
                </wp:inline>
              </w:drawing>
            </w:r>
            <w:r w:rsidRPr="00EF16B2">
              <w:rPr>
                <w:rFonts w:eastAsia="SimSun"/>
                <w:color w:val="000000"/>
                <w:lang w:eastAsia="ko-KR"/>
              </w:rPr>
              <w:t xml:space="preserve"> </w:t>
            </w:r>
            <w:r w:rsidRPr="00EF16B2">
              <w:rPr>
                <w:rFonts w:eastAsia="SimSun"/>
                <w:noProof/>
                <w:color w:val="000000"/>
                <w:lang w:eastAsia="ko-KR"/>
              </w:rPr>
              <w:drawing>
                <wp:inline distT="0" distB="0" distL="0" distR="0" wp14:anchorId="3216EC4F" wp14:editId="34745E01">
                  <wp:extent cx="2585085" cy="2256790"/>
                  <wp:effectExtent l="0" t="0" r="5715" b="101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585085" cy="2256790"/>
                          </a:xfrm>
                          <a:prstGeom prst="rect">
                            <a:avLst/>
                          </a:prstGeom>
                          <a:noFill/>
                          <a:ln>
                            <a:noFill/>
                          </a:ln>
                        </pic:spPr>
                      </pic:pic>
                    </a:graphicData>
                  </a:graphic>
                </wp:inline>
              </w:drawing>
            </w:r>
            <w:r w:rsidRPr="00EF16B2">
              <w:rPr>
                <w:rFonts w:eastAsia="SimSun"/>
                <w:lang w:eastAsia="ko-KR"/>
              </w:rPr>
              <w:t xml:space="preserve"> </w:t>
            </w:r>
            <w:r w:rsidRPr="00EF16B2">
              <w:rPr>
                <w:rFonts w:eastAsia="SimSun"/>
                <w:noProof/>
                <w:lang w:eastAsia="ko-KR"/>
              </w:rPr>
              <w:drawing>
                <wp:inline distT="0" distB="0" distL="0" distR="0" wp14:anchorId="6F4714E4" wp14:editId="14F96871">
                  <wp:extent cx="2620010" cy="1641475"/>
                  <wp:effectExtent l="0" t="0" r="8890" b="158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20010" cy="1641475"/>
                          </a:xfrm>
                          <a:prstGeom prst="rect">
                            <a:avLst/>
                          </a:prstGeom>
                          <a:noFill/>
                          <a:ln>
                            <a:noFill/>
                          </a:ln>
                        </pic:spPr>
                      </pic:pic>
                    </a:graphicData>
                  </a:graphic>
                </wp:inline>
              </w:drawing>
            </w:r>
            <w:r w:rsidRPr="00EF16B2">
              <w:rPr>
                <w:rFonts w:eastAsia="SimSun"/>
                <w:lang w:eastAsia="ko-KR"/>
              </w:rPr>
              <w:t xml:space="preserve"> </w:t>
            </w:r>
            <w:r w:rsidRPr="00EF16B2">
              <w:rPr>
                <w:rFonts w:eastAsia="SimSun"/>
                <w:noProof/>
                <w:lang w:eastAsia="ko-KR"/>
              </w:rPr>
              <w:drawing>
                <wp:inline distT="0" distB="0" distL="0" distR="0" wp14:anchorId="3F286309" wp14:editId="0B6C1BA7">
                  <wp:extent cx="2280285" cy="1670685"/>
                  <wp:effectExtent l="0" t="0" r="571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280285" cy="1670685"/>
                          </a:xfrm>
                          <a:prstGeom prst="rect">
                            <a:avLst/>
                          </a:prstGeom>
                          <a:noFill/>
                          <a:ln>
                            <a:noFill/>
                          </a:ln>
                        </pic:spPr>
                      </pic:pic>
                    </a:graphicData>
                  </a:graphic>
                </wp:inline>
              </w:drawing>
            </w:r>
          </w:p>
          <w:p w14:paraId="43DC44A3" w14:textId="77777777" w:rsidR="00D97456" w:rsidRPr="00EF16B2" w:rsidRDefault="00D97456" w:rsidP="00D97456">
            <w:pPr>
              <w:numPr>
                <w:ilvl w:val="0"/>
                <w:numId w:val="23"/>
              </w:numPr>
              <w:overflowPunct/>
              <w:autoSpaceDE/>
              <w:autoSpaceDN/>
              <w:adjustRightInd/>
              <w:spacing w:after="120"/>
              <w:ind w:left="936"/>
              <w:textAlignment w:val="auto"/>
              <w:rPr>
                <w:rFonts w:eastAsia="SimSun"/>
                <w:b/>
                <w:bCs/>
                <w:szCs w:val="24"/>
                <w:lang w:eastAsia="ja-JP"/>
              </w:rPr>
            </w:pPr>
            <w:r w:rsidRPr="00EF16B2">
              <w:rPr>
                <w:rFonts w:eastAsia="SimSun"/>
                <w:b/>
                <w:bCs/>
                <w:szCs w:val="24"/>
                <w:lang w:eastAsia="zh-CN"/>
              </w:rPr>
              <w:t>Intra-frequency measurement</w:t>
            </w:r>
          </w:p>
          <w:tbl>
            <w:tblPr>
              <w:tblW w:w="0" w:type="auto"/>
              <w:tblCellMar>
                <w:left w:w="0" w:type="dxa"/>
                <w:right w:w="0" w:type="dxa"/>
              </w:tblCellMar>
              <w:tblLook w:val="04A0" w:firstRow="1" w:lastRow="0" w:firstColumn="1" w:lastColumn="0" w:noHBand="0" w:noVBand="1"/>
            </w:tblPr>
            <w:tblGrid>
              <w:gridCol w:w="1170"/>
              <w:gridCol w:w="5845"/>
              <w:gridCol w:w="2335"/>
            </w:tblGrid>
            <w:tr w:rsidR="00D97456" w:rsidRPr="00EF16B2" w14:paraId="6694E601" w14:textId="77777777" w:rsidTr="00A44037">
              <w:tc>
                <w:tcPr>
                  <w:tcW w:w="11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1EA91" w14:textId="77777777" w:rsidR="00D97456" w:rsidRPr="00EF16B2" w:rsidRDefault="00D97456" w:rsidP="00D97456">
                  <w:pPr>
                    <w:rPr>
                      <w:rFonts w:eastAsia="SimSun"/>
                      <w:lang w:val="de-DE" w:eastAsia="ko-KR"/>
                    </w:rPr>
                  </w:pPr>
                  <w:r w:rsidRPr="00EF16B2">
                    <w:rPr>
                      <w:rFonts w:eastAsia="SimSun"/>
                      <w:b/>
                      <w:bCs/>
                      <w:lang w:val="de-DE" w:eastAsia="ko-KR"/>
                    </w:rPr>
                    <w:t>Test Index</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0B636" w14:textId="77777777" w:rsidR="00D97456" w:rsidRPr="00EF16B2" w:rsidRDefault="00D97456" w:rsidP="00D97456">
                  <w:pPr>
                    <w:rPr>
                      <w:rFonts w:eastAsia="SimSun"/>
                      <w:lang w:val="de-DE" w:eastAsia="ko-KR"/>
                    </w:rPr>
                  </w:pPr>
                  <w:r w:rsidRPr="00EF16B2">
                    <w:rPr>
                      <w:rFonts w:eastAsia="SimSun"/>
                      <w:b/>
                      <w:bCs/>
                      <w:lang w:val="de-DE" w:eastAsia="ko-KR"/>
                    </w:rPr>
                    <w:t>Test</w:t>
                  </w:r>
                </w:p>
              </w:tc>
              <w:tc>
                <w:tcPr>
                  <w:tcW w:w="2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B0112" w14:textId="77777777" w:rsidR="00D97456" w:rsidRPr="00EF16B2" w:rsidRDefault="00D97456" w:rsidP="00D97456">
                  <w:pPr>
                    <w:rPr>
                      <w:rFonts w:eastAsia="SimSun"/>
                      <w:lang w:val="de-DE" w:eastAsia="ko-KR"/>
                    </w:rPr>
                  </w:pPr>
                  <w:r w:rsidRPr="00EF16B2">
                    <w:rPr>
                      <w:rFonts w:eastAsia="SimSun"/>
                      <w:b/>
                      <w:bCs/>
                      <w:lang w:val="de-DE" w:eastAsia="ko-KR"/>
                    </w:rPr>
                    <w:t>Test Configuration</w:t>
                  </w:r>
                </w:p>
              </w:tc>
            </w:tr>
            <w:tr w:rsidR="00D97456" w:rsidRPr="00EF16B2" w14:paraId="1427025D" w14:textId="77777777" w:rsidTr="00A44037">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8A5BA" w14:textId="77777777" w:rsidR="00D97456" w:rsidRPr="00EF16B2" w:rsidRDefault="00D97456" w:rsidP="00D97456">
                  <w:pPr>
                    <w:rPr>
                      <w:rFonts w:eastAsia="SimSun"/>
                      <w:lang w:val="de-DE" w:eastAsia="ko-KR"/>
                    </w:rPr>
                  </w:pPr>
                  <w:r w:rsidRPr="00EF16B2">
                    <w:rPr>
                      <w:rFonts w:eastAsia="SimSun"/>
                      <w:lang w:val="de-DE" w:eastAsia="ko-KR"/>
                    </w:rPr>
                    <w:t>1</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730AC9F4" w14:textId="77777777" w:rsidR="00D97456" w:rsidRPr="00EF16B2" w:rsidRDefault="00D97456" w:rsidP="00D97456">
                  <w:pPr>
                    <w:rPr>
                      <w:rFonts w:eastAsia="SimSun"/>
                      <w:snapToGrid w:val="0"/>
                      <w:lang w:val="de-DE" w:eastAsia="ko-KR"/>
                    </w:rPr>
                  </w:pPr>
                  <w:r w:rsidRPr="00EF16B2">
                    <w:rPr>
                      <w:rFonts w:eastAsia="SimSun"/>
                      <w:snapToGrid w:val="0"/>
                      <w:lang w:val="de-DE" w:eastAsia="ko-KR"/>
                    </w:rPr>
                    <w:t xml:space="preserve">SA event triggered reporting tests for NCD-SSB without gap under non-DRX </w:t>
                  </w:r>
                </w:p>
              </w:tc>
              <w:tc>
                <w:tcPr>
                  <w:tcW w:w="233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FF2795E" w14:textId="77777777" w:rsidR="00D97456" w:rsidRPr="00EF16B2" w:rsidRDefault="00D97456" w:rsidP="00D97456">
                  <w:pPr>
                    <w:rPr>
                      <w:rFonts w:eastAsia="SimSun"/>
                      <w:sz w:val="22"/>
                      <w:szCs w:val="22"/>
                      <w:lang w:val="de-DE" w:eastAsia="ko-KR"/>
                    </w:rPr>
                  </w:pPr>
                  <w:r w:rsidRPr="00EF16B2">
                    <w:rPr>
                      <w:rFonts w:eastAsia="SimSun"/>
                      <w:snapToGrid w:val="0"/>
                      <w:lang w:val="de-DE" w:eastAsia="ko-KR"/>
                    </w:rPr>
                    <w:t>d</w:t>
                  </w:r>
                </w:p>
              </w:tc>
            </w:tr>
            <w:tr w:rsidR="00D97456" w:rsidRPr="00EF16B2" w14:paraId="39ED2519" w14:textId="77777777" w:rsidTr="00A44037">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25CF6" w14:textId="77777777" w:rsidR="00D97456" w:rsidRPr="00EF16B2" w:rsidRDefault="00D97456" w:rsidP="00D97456">
                  <w:pPr>
                    <w:rPr>
                      <w:rFonts w:eastAsia="SimSun"/>
                      <w:lang w:val="de-DE" w:eastAsia="ko-KR"/>
                    </w:rPr>
                  </w:pPr>
                  <w:r w:rsidRPr="00EF16B2">
                    <w:rPr>
                      <w:rFonts w:eastAsia="SimSun"/>
                      <w:lang w:val="de-DE" w:eastAsia="ko-KR"/>
                    </w:rPr>
                    <w:t>2</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05052588" w14:textId="77777777" w:rsidR="00D97456" w:rsidRPr="00EF16B2" w:rsidRDefault="00D97456" w:rsidP="00D97456">
                  <w:pPr>
                    <w:rPr>
                      <w:rFonts w:eastAsia="SimSun"/>
                      <w:snapToGrid w:val="0"/>
                      <w:lang w:val="de-DE" w:eastAsia="ko-KR"/>
                    </w:rPr>
                  </w:pPr>
                  <w:r w:rsidRPr="00EF16B2">
                    <w:rPr>
                      <w:rFonts w:eastAsia="SimSun"/>
                      <w:snapToGrid w:val="0"/>
                      <w:lang w:val="de-DE" w:eastAsia="ko-KR"/>
                    </w:rPr>
                    <w:t>SA event triggered reporting tests for NCD-SSB with per-UE gaps under non-DRX</w:t>
                  </w:r>
                </w:p>
              </w:tc>
              <w:tc>
                <w:tcPr>
                  <w:tcW w:w="0" w:type="auto"/>
                  <w:vMerge/>
                  <w:tcBorders>
                    <w:top w:val="nil"/>
                    <w:left w:val="nil"/>
                    <w:bottom w:val="single" w:sz="8" w:space="0" w:color="auto"/>
                    <w:right w:val="single" w:sz="8" w:space="0" w:color="auto"/>
                  </w:tcBorders>
                  <w:vAlign w:val="center"/>
                  <w:hideMark/>
                </w:tcPr>
                <w:p w14:paraId="317D95EB" w14:textId="77777777" w:rsidR="00D97456" w:rsidRPr="00EF16B2" w:rsidRDefault="00D97456" w:rsidP="00D97456">
                  <w:pPr>
                    <w:rPr>
                      <w:rFonts w:ascii="Calibri" w:hAnsi="Calibri" w:cs="Calibri"/>
                      <w:sz w:val="22"/>
                      <w:szCs w:val="22"/>
                      <w:lang w:val="de-DE" w:eastAsia="ja-JP"/>
                    </w:rPr>
                  </w:pPr>
                </w:p>
              </w:tc>
            </w:tr>
            <w:tr w:rsidR="00D97456" w:rsidRPr="00EF16B2" w14:paraId="43FACD36" w14:textId="77777777" w:rsidTr="00A44037">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509EB" w14:textId="77777777" w:rsidR="00D97456" w:rsidRPr="00EF16B2" w:rsidRDefault="00D97456" w:rsidP="00D97456">
                  <w:pPr>
                    <w:rPr>
                      <w:rFonts w:eastAsia="SimSun"/>
                      <w:sz w:val="22"/>
                      <w:szCs w:val="22"/>
                      <w:lang w:val="de-DE" w:eastAsia="ko-KR"/>
                    </w:rPr>
                  </w:pPr>
                  <w:r w:rsidRPr="00EF16B2">
                    <w:rPr>
                      <w:rFonts w:eastAsia="SimSun"/>
                      <w:lang w:val="de-DE" w:eastAsia="ko-KR"/>
                    </w:rPr>
                    <w:t>3</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114A7469" w14:textId="77777777" w:rsidR="00D97456" w:rsidRPr="00EF16B2" w:rsidRDefault="00D97456" w:rsidP="00D97456">
                  <w:pPr>
                    <w:rPr>
                      <w:rFonts w:eastAsia="SimSun"/>
                      <w:snapToGrid w:val="0"/>
                      <w:lang w:val="de-DE" w:eastAsia="ko-KR"/>
                    </w:rPr>
                  </w:pPr>
                  <w:r w:rsidRPr="00EF16B2">
                    <w:rPr>
                      <w:rFonts w:eastAsia="SimSun"/>
                      <w:snapToGrid w:val="0"/>
                      <w:lang w:val="de-DE" w:eastAsia="ko-KR"/>
                    </w:rPr>
                    <w:t>SA event triggered reporting tests for NCD-SSB without gap under non-DRX with SSB index reading</w:t>
                  </w:r>
                </w:p>
              </w:tc>
              <w:tc>
                <w:tcPr>
                  <w:tcW w:w="0" w:type="auto"/>
                  <w:vMerge/>
                  <w:tcBorders>
                    <w:top w:val="nil"/>
                    <w:left w:val="nil"/>
                    <w:bottom w:val="single" w:sz="8" w:space="0" w:color="auto"/>
                    <w:right w:val="single" w:sz="8" w:space="0" w:color="auto"/>
                  </w:tcBorders>
                  <w:vAlign w:val="center"/>
                  <w:hideMark/>
                </w:tcPr>
                <w:p w14:paraId="7060932B" w14:textId="77777777" w:rsidR="00D97456" w:rsidRPr="00EF16B2" w:rsidRDefault="00D97456" w:rsidP="00D97456">
                  <w:pPr>
                    <w:rPr>
                      <w:rFonts w:ascii="Calibri" w:hAnsi="Calibri" w:cs="Calibri"/>
                      <w:sz w:val="22"/>
                      <w:szCs w:val="22"/>
                      <w:lang w:val="de-DE" w:eastAsia="ja-JP"/>
                    </w:rPr>
                  </w:pPr>
                </w:p>
              </w:tc>
            </w:tr>
            <w:tr w:rsidR="00D97456" w:rsidRPr="00EF16B2" w14:paraId="55D9D1C4" w14:textId="77777777" w:rsidTr="00A44037">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F5C60" w14:textId="77777777" w:rsidR="00D97456" w:rsidRPr="00EF16B2" w:rsidRDefault="00D97456" w:rsidP="00D97456">
                  <w:pPr>
                    <w:rPr>
                      <w:rFonts w:eastAsia="SimSun"/>
                      <w:sz w:val="22"/>
                      <w:szCs w:val="22"/>
                      <w:lang w:val="de-DE" w:eastAsia="ko-KR"/>
                    </w:rPr>
                  </w:pPr>
                  <w:r w:rsidRPr="00EF16B2">
                    <w:rPr>
                      <w:rFonts w:eastAsia="SimSun"/>
                      <w:lang w:val="de-DE" w:eastAsia="ko-KR"/>
                    </w:rPr>
                    <w:t>4</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07A7747E" w14:textId="77777777" w:rsidR="00D97456" w:rsidRPr="00EF16B2" w:rsidRDefault="00D97456" w:rsidP="00D97456">
                  <w:pPr>
                    <w:rPr>
                      <w:rFonts w:eastAsia="SimSun"/>
                      <w:lang w:val="de-DE" w:eastAsia="ko-KR"/>
                    </w:rPr>
                  </w:pPr>
                  <w:r w:rsidRPr="00EF16B2">
                    <w:rPr>
                      <w:rFonts w:eastAsia="SimSun"/>
                      <w:snapToGrid w:val="0"/>
                      <w:lang w:val="de-DE" w:eastAsia="ko-KR"/>
                    </w:rPr>
                    <w:t>SA event triggered reporting tests for NCD-SSB with per-UE gaps under non-DRX with SSB index reading</w:t>
                  </w:r>
                </w:p>
              </w:tc>
              <w:tc>
                <w:tcPr>
                  <w:tcW w:w="0" w:type="auto"/>
                  <w:vMerge/>
                  <w:tcBorders>
                    <w:top w:val="nil"/>
                    <w:left w:val="nil"/>
                    <w:bottom w:val="single" w:sz="8" w:space="0" w:color="auto"/>
                    <w:right w:val="single" w:sz="8" w:space="0" w:color="auto"/>
                  </w:tcBorders>
                  <w:vAlign w:val="center"/>
                  <w:hideMark/>
                </w:tcPr>
                <w:p w14:paraId="3E2CC04B" w14:textId="77777777" w:rsidR="00D97456" w:rsidRPr="00EF16B2" w:rsidRDefault="00D97456" w:rsidP="00D97456">
                  <w:pPr>
                    <w:rPr>
                      <w:rFonts w:ascii="Calibri" w:hAnsi="Calibri" w:cs="Calibri"/>
                      <w:sz w:val="22"/>
                      <w:szCs w:val="22"/>
                      <w:lang w:val="de-DE" w:eastAsia="ja-JP"/>
                    </w:rPr>
                  </w:pPr>
                </w:p>
              </w:tc>
            </w:tr>
          </w:tbl>
          <w:p w14:paraId="205121D9" w14:textId="77777777" w:rsidR="00D97456" w:rsidRPr="00EF16B2" w:rsidRDefault="00D97456" w:rsidP="00D97456">
            <w:pPr>
              <w:rPr>
                <w:rFonts w:eastAsia="SimSun"/>
                <w:lang w:eastAsia="ko-KR"/>
              </w:rPr>
            </w:pPr>
          </w:p>
          <w:p w14:paraId="638C4CE9" w14:textId="77777777" w:rsidR="00D97456" w:rsidRPr="00EF16B2" w:rsidRDefault="00D97456" w:rsidP="00D97456">
            <w:pPr>
              <w:numPr>
                <w:ilvl w:val="0"/>
                <w:numId w:val="23"/>
              </w:numPr>
              <w:overflowPunct/>
              <w:autoSpaceDE/>
              <w:autoSpaceDN/>
              <w:adjustRightInd/>
              <w:spacing w:after="120"/>
              <w:ind w:left="936"/>
              <w:textAlignment w:val="auto"/>
              <w:rPr>
                <w:rFonts w:eastAsia="SimSun"/>
                <w:b/>
                <w:bCs/>
                <w:sz w:val="22"/>
                <w:szCs w:val="22"/>
                <w:lang w:eastAsia="ja-JP"/>
              </w:rPr>
            </w:pPr>
            <w:r w:rsidRPr="00EF16B2">
              <w:rPr>
                <w:rFonts w:eastAsia="SimSun"/>
                <w:b/>
                <w:bCs/>
                <w:szCs w:val="24"/>
                <w:lang w:eastAsia="zh-CN"/>
              </w:rPr>
              <w:t>HO</w:t>
            </w:r>
          </w:p>
          <w:tbl>
            <w:tblPr>
              <w:tblW w:w="0" w:type="auto"/>
              <w:tblCellMar>
                <w:left w:w="0" w:type="dxa"/>
                <w:right w:w="0" w:type="dxa"/>
              </w:tblCellMar>
              <w:tblLook w:val="04A0" w:firstRow="1" w:lastRow="0" w:firstColumn="1" w:lastColumn="0" w:noHBand="0" w:noVBand="1"/>
            </w:tblPr>
            <w:tblGrid>
              <w:gridCol w:w="1165"/>
              <w:gridCol w:w="5850"/>
              <w:gridCol w:w="2471"/>
            </w:tblGrid>
            <w:tr w:rsidR="00D97456" w:rsidRPr="00EF16B2" w14:paraId="30879E6E" w14:textId="77777777" w:rsidTr="00A44037">
              <w:tc>
                <w:tcPr>
                  <w:tcW w:w="11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F60A3" w14:textId="77777777" w:rsidR="00D97456" w:rsidRPr="00EF16B2" w:rsidRDefault="00D97456" w:rsidP="00D97456">
                  <w:pPr>
                    <w:rPr>
                      <w:rFonts w:eastAsia="SimSun"/>
                      <w:b/>
                      <w:bCs/>
                      <w:lang w:val="de-DE" w:eastAsia="ko-KR"/>
                    </w:rPr>
                  </w:pPr>
                  <w:r w:rsidRPr="00EF16B2">
                    <w:rPr>
                      <w:rFonts w:eastAsia="SimSun"/>
                      <w:b/>
                      <w:bCs/>
                      <w:lang w:val="de-DE" w:eastAsia="ko-KR"/>
                    </w:rPr>
                    <w:t>Test Index</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DB0677" w14:textId="77777777" w:rsidR="00D97456" w:rsidRPr="00EF16B2" w:rsidRDefault="00D97456" w:rsidP="00D97456">
                  <w:pPr>
                    <w:rPr>
                      <w:rFonts w:eastAsia="SimSun"/>
                      <w:b/>
                      <w:bCs/>
                      <w:lang w:val="de-DE" w:eastAsia="ko-KR"/>
                    </w:rPr>
                  </w:pPr>
                  <w:r w:rsidRPr="00EF16B2">
                    <w:rPr>
                      <w:rFonts w:eastAsia="SimSun"/>
                      <w:b/>
                      <w:bCs/>
                      <w:lang w:val="de-DE" w:eastAsia="ko-KR"/>
                    </w:rPr>
                    <w:t>Test</w:t>
                  </w:r>
                </w:p>
              </w:tc>
              <w:tc>
                <w:tcPr>
                  <w:tcW w:w="233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493AE05" w14:textId="77777777" w:rsidR="00D97456" w:rsidRPr="00EF16B2" w:rsidRDefault="00D97456" w:rsidP="00D97456">
                  <w:pPr>
                    <w:rPr>
                      <w:rFonts w:eastAsia="SimSun"/>
                      <w:b/>
                      <w:bCs/>
                      <w:lang w:val="de-DE" w:eastAsia="ko-KR"/>
                    </w:rPr>
                  </w:pPr>
                  <w:r w:rsidRPr="00EF16B2">
                    <w:rPr>
                      <w:rFonts w:eastAsia="SimSun"/>
                      <w:b/>
                      <w:bCs/>
                      <w:lang w:val="de-DE" w:eastAsia="ko-KR"/>
                    </w:rPr>
                    <w:t>Test Configuration</w:t>
                  </w:r>
                </w:p>
              </w:tc>
            </w:tr>
            <w:tr w:rsidR="00D97456" w:rsidRPr="00EF16B2" w14:paraId="69F8B56C" w14:textId="77777777" w:rsidTr="00A44037">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5A6AB" w14:textId="77777777" w:rsidR="00D97456" w:rsidRPr="00EF16B2" w:rsidRDefault="00D97456" w:rsidP="00D97456">
                  <w:pPr>
                    <w:rPr>
                      <w:rFonts w:eastAsia="SimSun"/>
                      <w:b/>
                      <w:bCs/>
                      <w:lang w:val="de-DE" w:eastAsia="ko-KR"/>
                    </w:rPr>
                  </w:pPr>
                  <w:r w:rsidRPr="00EF16B2">
                    <w:rPr>
                      <w:rFonts w:eastAsia="SimSun"/>
                      <w:b/>
                      <w:bCs/>
                      <w:lang w:val="de-DE" w:eastAsia="ko-KR"/>
                    </w:rPr>
                    <w:t>1</w:t>
                  </w:r>
                </w:p>
              </w:tc>
              <w:tc>
                <w:tcPr>
                  <w:tcW w:w="5850" w:type="dxa"/>
                  <w:tcBorders>
                    <w:top w:val="nil"/>
                    <w:left w:val="nil"/>
                    <w:bottom w:val="single" w:sz="8" w:space="0" w:color="auto"/>
                    <w:right w:val="single" w:sz="4" w:space="0" w:color="auto"/>
                  </w:tcBorders>
                  <w:tcMar>
                    <w:top w:w="0" w:type="dxa"/>
                    <w:left w:w="108" w:type="dxa"/>
                    <w:bottom w:w="0" w:type="dxa"/>
                    <w:right w:w="108" w:type="dxa"/>
                  </w:tcMar>
                  <w:hideMark/>
                </w:tcPr>
                <w:p w14:paraId="6867DD9D" w14:textId="77777777" w:rsidR="00D97456" w:rsidRPr="00EF16B2" w:rsidRDefault="00D97456" w:rsidP="00D97456">
                  <w:pPr>
                    <w:rPr>
                      <w:rFonts w:eastAsia="SimSun"/>
                      <w:b/>
                      <w:bCs/>
                      <w:lang w:val="de-DE" w:eastAsia="ko-KR"/>
                    </w:rPr>
                  </w:pPr>
                  <w:r w:rsidRPr="00EF16B2">
                    <w:rPr>
                      <w:rFonts w:eastAsia="SimSun"/>
                      <w:snapToGrid w:val="0"/>
                      <w:lang w:val="de-DE" w:eastAsia="ko-KR"/>
                    </w:rPr>
                    <w:t xml:space="preserve">Intra-frequency handover from FR1 CD-SSB to FR1 CD-SSB; known target cell for 1 Rx UE </w:t>
                  </w:r>
                </w:p>
              </w:tc>
              <w:tc>
                <w:tcPr>
                  <w:tcW w:w="2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B4A9" w14:textId="77777777" w:rsidR="00D97456" w:rsidRPr="00EF16B2" w:rsidRDefault="00D97456" w:rsidP="00D97456">
                  <w:pPr>
                    <w:rPr>
                      <w:rFonts w:eastAsia="SimSun"/>
                      <w:snapToGrid w:val="0"/>
                      <w:lang w:val="de-DE" w:eastAsia="ko-KR"/>
                    </w:rPr>
                  </w:pPr>
                  <w:r w:rsidRPr="00EF16B2">
                    <w:rPr>
                      <w:rFonts w:eastAsia="SimSun"/>
                      <w:snapToGrid w:val="0"/>
                      <w:lang w:val="de-DE" w:eastAsia="ko-KR"/>
                    </w:rPr>
                    <w:t>D by replacing NCD-SSB with CD-SSB</w:t>
                  </w:r>
                </w:p>
              </w:tc>
            </w:tr>
            <w:tr w:rsidR="00D97456" w:rsidRPr="00EF16B2" w14:paraId="1440FC51" w14:textId="77777777" w:rsidTr="00A44037">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4DE28" w14:textId="77777777" w:rsidR="00D97456" w:rsidRPr="00EF16B2" w:rsidRDefault="00D97456" w:rsidP="00D97456">
                  <w:pPr>
                    <w:rPr>
                      <w:rFonts w:eastAsia="SimSun"/>
                      <w:b/>
                      <w:bCs/>
                      <w:sz w:val="22"/>
                      <w:szCs w:val="22"/>
                      <w:lang w:val="de-DE" w:eastAsia="ko-KR"/>
                    </w:rPr>
                  </w:pPr>
                  <w:r w:rsidRPr="00EF16B2">
                    <w:rPr>
                      <w:rFonts w:eastAsia="SimSun"/>
                      <w:b/>
                      <w:bCs/>
                      <w:lang w:val="de-DE" w:eastAsia="ko-KR"/>
                    </w:rPr>
                    <w:t>2</w:t>
                  </w:r>
                </w:p>
              </w:tc>
              <w:tc>
                <w:tcPr>
                  <w:tcW w:w="5850" w:type="dxa"/>
                  <w:tcBorders>
                    <w:top w:val="nil"/>
                    <w:left w:val="nil"/>
                    <w:bottom w:val="single" w:sz="8" w:space="0" w:color="auto"/>
                    <w:right w:val="single" w:sz="4" w:space="0" w:color="auto"/>
                  </w:tcBorders>
                  <w:tcMar>
                    <w:top w:w="0" w:type="dxa"/>
                    <w:left w:w="108" w:type="dxa"/>
                    <w:bottom w:w="0" w:type="dxa"/>
                    <w:right w:w="108" w:type="dxa"/>
                  </w:tcMar>
                  <w:hideMark/>
                </w:tcPr>
                <w:p w14:paraId="23DB69EB" w14:textId="77777777" w:rsidR="00D97456" w:rsidRPr="00EF16B2" w:rsidRDefault="00D97456" w:rsidP="00D97456">
                  <w:pPr>
                    <w:rPr>
                      <w:rFonts w:eastAsia="SimSun"/>
                      <w:b/>
                      <w:bCs/>
                      <w:lang w:val="de-DE" w:eastAsia="ko-KR"/>
                    </w:rPr>
                  </w:pPr>
                  <w:r w:rsidRPr="00EF16B2">
                    <w:rPr>
                      <w:rFonts w:eastAsia="SimSun"/>
                      <w:snapToGrid w:val="0"/>
                      <w:lang w:val="de-DE" w:eastAsia="ko-KR"/>
                    </w:rPr>
                    <w:t>Intra-frequency handover from FR1 NCD-SSB to FR1 NCD-SSB; unknown target cell for 1 Rx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B177E" w14:textId="77777777" w:rsidR="00D97456" w:rsidRPr="00EF16B2" w:rsidRDefault="00D97456" w:rsidP="00D97456">
                  <w:pPr>
                    <w:rPr>
                      <w:snapToGrid w:val="0"/>
                      <w:lang w:val="de-DE" w:eastAsia="ja-JP"/>
                    </w:rPr>
                  </w:pPr>
                  <w:r w:rsidRPr="00EF16B2">
                    <w:rPr>
                      <w:snapToGrid w:val="0"/>
                      <w:lang w:val="de-DE" w:eastAsia="ja-JP"/>
                    </w:rPr>
                    <w:t xml:space="preserve"> d</w:t>
                  </w:r>
                </w:p>
              </w:tc>
            </w:tr>
            <w:tr w:rsidR="00D97456" w:rsidRPr="00EF16B2" w14:paraId="1D29A55C" w14:textId="77777777" w:rsidTr="00A44037">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C641A" w14:textId="77777777" w:rsidR="00D97456" w:rsidRPr="00EF16B2" w:rsidRDefault="00D97456" w:rsidP="00D97456">
                  <w:pPr>
                    <w:rPr>
                      <w:rFonts w:eastAsia="SimSun"/>
                      <w:b/>
                      <w:bCs/>
                      <w:lang w:val="de-DE" w:eastAsia="ko-KR"/>
                    </w:rPr>
                  </w:pPr>
                  <w:r w:rsidRPr="00EF16B2">
                    <w:rPr>
                      <w:rFonts w:eastAsia="SimSun"/>
                      <w:b/>
                      <w:bCs/>
                      <w:lang w:val="de-DE" w:eastAsia="ko-KR"/>
                    </w:rPr>
                    <w:t>3</w:t>
                  </w:r>
                </w:p>
              </w:tc>
              <w:tc>
                <w:tcPr>
                  <w:tcW w:w="5850" w:type="dxa"/>
                  <w:tcBorders>
                    <w:top w:val="nil"/>
                    <w:left w:val="nil"/>
                    <w:bottom w:val="single" w:sz="8" w:space="0" w:color="auto"/>
                    <w:right w:val="single" w:sz="4" w:space="0" w:color="auto"/>
                  </w:tcBorders>
                  <w:tcMar>
                    <w:top w:w="0" w:type="dxa"/>
                    <w:left w:w="108" w:type="dxa"/>
                    <w:bottom w:w="0" w:type="dxa"/>
                    <w:right w:w="108" w:type="dxa"/>
                  </w:tcMar>
                  <w:hideMark/>
                </w:tcPr>
                <w:p w14:paraId="08390786" w14:textId="77777777" w:rsidR="00D97456" w:rsidRPr="00EF16B2" w:rsidRDefault="00D97456" w:rsidP="00D97456">
                  <w:pPr>
                    <w:rPr>
                      <w:rFonts w:eastAsia="SimSun"/>
                      <w:b/>
                      <w:bCs/>
                      <w:lang w:val="de-DE" w:eastAsia="ko-KR"/>
                    </w:rPr>
                  </w:pPr>
                  <w:r w:rsidRPr="00EF16B2">
                    <w:rPr>
                      <w:rFonts w:eastAsia="SimSun"/>
                      <w:snapToGrid w:val="0"/>
                      <w:lang w:val="de-DE" w:eastAsia="ko-KR"/>
                    </w:rPr>
                    <w:t>Inter-frequency handover from FR1 CD-SSB to FR1 NCD-SSB; unknown target cell for 1 Rx UE</w:t>
                  </w:r>
                </w:p>
              </w:tc>
              <w:tc>
                <w:tcPr>
                  <w:tcW w:w="0" w:type="auto"/>
                  <w:tcBorders>
                    <w:top w:val="single" w:sz="4" w:space="0" w:color="auto"/>
                    <w:left w:val="single" w:sz="4" w:space="0" w:color="auto"/>
                    <w:bottom w:val="single" w:sz="4" w:space="0" w:color="auto"/>
                    <w:right w:val="single" w:sz="4" w:space="0" w:color="auto"/>
                  </w:tcBorders>
                  <w:hideMark/>
                </w:tcPr>
                <w:p w14:paraId="0EE25D80" w14:textId="77777777" w:rsidR="00D97456" w:rsidRPr="00EF16B2" w:rsidRDefault="00D97456" w:rsidP="00D97456">
                  <w:pPr>
                    <w:rPr>
                      <w:snapToGrid w:val="0"/>
                      <w:lang w:val="de-DE" w:eastAsia="ja-JP"/>
                    </w:rPr>
                  </w:pPr>
                  <w:r w:rsidRPr="00EF16B2">
                    <w:rPr>
                      <w:snapToGrid w:val="0"/>
                      <w:lang w:val="de-DE" w:eastAsia="ja-JP"/>
                    </w:rPr>
                    <w:t>D on the neighbour cell carrier</w:t>
                  </w:r>
                </w:p>
              </w:tc>
            </w:tr>
          </w:tbl>
          <w:p w14:paraId="61B97431" w14:textId="77777777" w:rsidR="00D97456" w:rsidRPr="00EF16B2" w:rsidRDefault="00D97456" w:rsidP="00D97456">
            <w:pPr>
              <w:rPr>
                <w:rFonts w:eastAsia="SimSun"/>
                <w:lang w:eastAsia="ko-KR"/>
              </w:rPr>
            </w:pPr>
          </w:p>
          <w:p w14:paraId="22AB575E" w14:textId="77777777" w:rsidR="00D97456" w:rsidRPr="00EF16B2" w:rsidRDefault="00D97456" w:rsidP="00D97456">
            <w:pPr>
              <w:numPr>
                <w:ilvl w:val="0"/>
                <w:numId w:val="23"/>
              </w:numPr>
              <w:overflowPunct/>
              <w:autoSpaceDE/>
              <w:autoSpaceDN/>
              <w:adjustRightInd/>
              <w:spacing w:after="120"/>
              <w:ind w:left="936"/>
              <w:textAlignment w:val="auto"/>
              <w:rPr>
                <w:rFonts w:eastAsia="SimSun"/>
                <w:b/>
                <w:bCs/>
                <w:szCs w:val="24"/>
                <w:lang w:eastAsia="ja-JP"/>
              </w:rPr>
            </w:pPr>
            <w:r w:rsidRPr="00EF16B2">
              <w:rPr>
                <w:rFonts w:eastAsia="SimSun"/>
                <w:b/>
                <w:bCs/>
                <w:szCs w:val="24"/>
                <w:lang w:eastAsia="zh-CN"/>
              </w:rPr>
              <w:t>BWP switching</w:t>
            </w:r>
          </w:p>
          <w:tbl>
            <w:tblPr>
              <w:tblW w:w="0" w:type="auto"/>
              <w:tblCellMar>
                <w:left w:w="0" w:type="dxa"/>
                <w:right w:w="0" w:type="dxa"/>
              </w:tblCellMar>
              <w:tblLook w:val="04A0" w:firstRow="1" w:lastRow="0" w:firstColumn="1" w:lastColumn="0" w:noHBand="0" w:noVBand="1"/>
            </w:tblPr>
            <w:tblGrid>
              <w:gridCol w:w="1170"/>
              <w:gridCol w:w="5845"/>
              <w:gridCol w:w="2335"/>
            </w:tblGrid>
            <w:tr w:rsidR="00D97456" w:rsidRPr="00EF16B2" w14:paraId="5C9D8F13" w14:textId="77777777" w:rsidTr="00A44037">
              <w:tc>
                <w:tcPr>
                  <w:tcW w:w="11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436347" w14:textId="77777777" w:rsidR="00D97456" w:rsidRPr="00EF16B2" w:rsidRDefault="00D97456" w:rsidP="00D97456">
                  <w:pPr>
                    <w:rPr>
                      <w:rFonts w:eastAsia="SimSun"/>
                      <w:lang w:val="de-DE" w:eastAsia="ko-KR"/>
                    </w:rPr>
                  </w:pPr>
                  <w:r w:rsidRPr="00EF16B2">
                    <w:rPr>
                      <w:rFonts w:eastAsia="SimSun"/>
                      <w:b/>
                      <w:bCs/>
                      <w:lang w:val="de-DE" w:eastAsia="ko-KR"/>
                    </w:rPr>
                    <w:lastRenderedPageBreak/>
                    <w:t>Test Index</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46221" w14:textId="77777777" w:rsidR="00D97456" w:rsidRPr="00EF16B2" w:rsidRDefault="00D97456" w:rsidP="00D97456">
                  <w:pPr>
                    <w:rPr>
                      <w:rFonts w:eastAsia="SimSun"/>
                      <w:lang w:val="de-DE" w:eastAsia="ko-KR"/>
                    </w:rPr>
                  </w:pPr>
                  <w:r w:rsidRPr="00EF16B2">
                    <w:rPr>
                      <w:rFonts w:eastAsia="SimSun"/>
                      <w:b/>
                      <w:bCs/>
                      <w:lang w:val="de-DE" w:eastAsia="ko-KR"/>
                    </w:rPr>
                    <w:t>Test</w:t>
                  </w:r>
                </w:p>
              </w:tc>
              <w:tc>
                <w:tcPr>
                  <w:tcW w:w="2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53C77" w14:textId="77777777" w:rsidR="00D97456" w:rsidRPr="00EF16B2" w:rsidRDefault="00D97456" w:rsidP="00D97456">
                  <w:pPr>
                    <w:rPr>
                      <w:rFonts w:eastAsia="SimSun"/>
                      <w:lang w:val="de-DE" w:eastAsia="ko-KR"/>
                    </w:rPr>
                  </w:pPr>
                  <w:r w:rsidRPr="00EF16B2">
                    <w:rPr>
                      <w:rFonts w:eastAsia="SimSun"/>
                      <w:b/>
                      <w:bCs/>
                      <w:lang w:val="de-DE" w:eastAsia="ko-KR"/>
                    </w:rPr>
                    <w:t>Test Configuration</w:t>
                  </w:r>
                </w:p>
              </w:tc>
            </w:tr>
            <w:tr w:rsidR="00D97456" w:rsidRPr="00EF16B2" w14:paraId="25034653" w14:textId="77777777" w:rsidTr="00A44037">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6B0D5" w14:textId="77777777" w:rsidR="00D97456" w:rsidRPr="00EF16B2" w:rsidRDefault="00D97456" w:rsidP="00D97456">
                  <w:pPr>
                    <w:rPr>
                      <w:rFonts w:eastAsia="SimSun"/>
                      <w:lang w:val="de-DE" w:eastAsia="ko-KR"/>
                    </w:rPr>
                  </w:pPr>
                  <w:r w:rsidRPr="00EF16B2">
                    <w:rPr>
                      <w:rFonts w:eastAsia="SimSun"/>
                      <w:lang w:val="de-DE" w:eastAsia="ko-KR"/>
                    </w:rPr>
                    <w:t>1</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013AA88F" w14:textId="77777777" w:rsidR="00D97456" w:rsidRPr="00EF16B2" w:rsidRDefault="00D97456" w:rsidP="00D97456">
                  <w:pPr>
                    <w:rPr>
                      <w:rFonts w:eastAsia="SimSun"/>
                      <w:snapToGrid w:val="0"/>
                      <w:lang w:val="de-DE" w:eastAsia="ko-KR"/>
                    </w:rPr>
                  </w:pPr>
                  <w:r w:rsidRPr="00EF16B2">
                    <w:rPr>
                      <w:rFonts w:eastAsia="SimSun"/>
                      <w:snapToGrid w:val="0"/>
                      <w:lang w:val="de-DE" w:eastAsia="ko-KR"/>
                    </w:rPr>
                    <w:t>DCI-based and Timer-based Active BWP Switch: NR FR1 DL active BWP switch of Cell with non-DRX in SA (1Rx, 2Rx)</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42612CDF" w14:textId="77777777" w:rsidR="00D97456" w:rsidRPr="00EF16B2" w:rsidRDefault="00D97456" w:rsidP="00D97456">
                  <w:pPr>
                    <w:rPr>
                      <w:rFonts w:eastAsia="SimSun"/>
                      <w:snapToGrid w:val="0"/>
                      <w:lang w:val="de-DE" w:eastAsia="ko-KR"/>
                    </w:rPr>
                  </w:pPr>
                  <w:r w:rsidRPr="00EF16B2">
                    <w:rPr>
                      <w:rFonts w:eastAsia="SimSun"/>
                      <w:snapToGrid w:val="0"/>
                      <w:lang w:val="de-DE" w:eastAsia="ko-KR"/>
                    </w:rPr>
                    <w:t>c</w:t>
                  </w:r>
                </w:p>
              </w:tc>
            </w:tr>
            <w:tr w:rsidR="00D97456" w:rsidRPr="002A5393" w14:paraId="7BCD4FA2" w14:textId="77777777" w:rsidTr="00A44037">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D9EE5" w14:textId="77777777" w:rsidR="00D97456" w:rsidRPr="00EF16B2" w:rsidRDefault="00D97456" w:rsidP="00D97456">
                  <w:pPr>
                    <w:rPr>
                      <w:rFonts w:eastAsia="SimSun"/>
                      <w:sz w:val="22"/>
                      <w:szCs w:val="22"/>
                      <w:lang w:val="de-DE" w:eastAsia="ko-KR"/>
                    </w:rPr>
                  </w:pPr>
                  <w:r w:rsidRPr="00EF16B2">
                    <w:rPr>
                      <w:rFonts w:eastAsia="SimSun"/>
                      <w:lang w:val="de-DE" w:eastAsia="ko-KR"/>
                    </w:rPr>
                    <w:t>2</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64B56844" w14:textId="77777777" w:rsidR="00D97456" w:rsidRPr="00EF16B2" w:rsidRDefault="00D97456" w:rsidP="00D97456">
                  <w:pPr>
                    <w:rPr>
                      <w:rFonts w:eastAsia="SimSun"/>
                      <w:snapToGrid w:val="0"/>
                      <w:lang w:val="de-DE" w:eastAsia="ko-KR"/>
                    </w:rPr>
                  </w:pPr>
                  <w:r w:rsidRPr="00EF16B2">
                    <w:rPr>
                      <w:rFonts w:eastAsia="SimSun"/>
                      <w:snapToGrid w:val="0"/>
                      <w:lang w:val="de-DE" w:eastAsia="ko-KR"/>
                    </w:rPr>
                    <w:t>RRC-based Active BWP Switch: NR FR1 DL active BWP switch of Cell with non-DRX in SA (1Rx, 2Rx)</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1E6DF7EF" w14:textId="77777777" w:rsidR="00D97456" w:rsidRPr="002A5393" w:rsidRDefault="00D97456" w:rsidP="00D97456">
                  <w:pPr>
                    <w:rPr>
                      <w:rFonts w:eastAsia="SimSun"/>
                      <w:snapToGrid w:val="0"/>
                      <w:lang w:val="de-DE" w:eastAsia="ko-KR"/>
                    </w:rPr>
                  </w:pPr>
                  <w:r w:rsidRPr="00EF16B2">
                    <w:rPr>
                      <w:rFonts w:eastAsia="SimSun"/>
                      <w:snapToGrid w:val="0"/>
                      <w:lang w:val="de-DE" w:eastAsia="ko-KR"/>
                    </w:rPr>
                    <w:t>Follow legacy BWP switch configuraitons but 40MHz BWP does not apply</w:t>
                  </w:r>
                </w:p>
              </w:tc>
            </w:tr>
          </w:tbl>
          <w:p w14:paraId="0B923B49" w14:textId="77777777" w:rsidR="004F70E2" w:rsidRDefault="004F70E2" w:rsidP="00D97456">
            <w:pPr>
              <w:tabs>
                <w:tab w:val="left" w:pos="792"/>
              </w:tabs>
              <w:spacing w:after="120"/>
            </w:pPr>
          </w:p>
          <w:p w14:paraId="4E1548E3" w14:textId="7D23220A" w:rsidR="00D97456" w:rsidRPr="000D0067" w:rsidRDefault="000C1A53" w:rsidP="00A52589">
            <w:pPr>
              <w:pStyle w:val="ListParagraph"/>
              <w:numPr>
                <w:ilvl w:val="0"/>
                <w:numId w:val="19"/>
              </w:numPr>
              <w:tabs>
                <w:tab w:val="left" w:pos="792"/>
              </w:tabs>
              <w:spacing w:after="120"/>
              <w:ind w:leftChars="0"/>
              <w:rPr>
                <w:rFonts w:ascii="Times New Roman" w:hAnsi="Times New Roman"/>
                <w:sz w:val="20"/>
                <w:szCs w:val="20"/>
              </w:rPr>
            </w:pPr>
            <w:r w:rsidRPr="000D0067">
              <w:rPr>
                <w:rFonts w:ascii="Times New Roman" w:hAnsi="Times New Roman"/>
                <w:sz w:val="20"/>
                <w:szCs w:val="20"/>
              </w:rPr>
              <w:t xml:space="preserve">All </w:t>
            </w:r>
            <w:r w:rsidR="00A52589" w:rsidRPr="000D0067">
              <w:rPr>
                <w:rFonts w:ascii="Times New Roman" w:hAnsi="Times New Roman"/>
                <w:sz w:val="20"/>
                <w:szCs w:val="20"/>
              </w:rPr>
              <w:t>test case</w:t>
            </w:r>
            <w:r w:rsidR="00E47115" w:rsidRPr="000D0067">
              <w:rPr>
                <w:rFonts w:ascii="Times New Roman" w:hAnsi="Times New Roman"/>
                <w:sz w:val="20"/>
                <w:szCs w:val="20"/>
              </w:rPr>
              <w:t xml:space="preserve">s </w:t>
            </w:r>
            <w:r w:rsidR="00252DE2" w:rsidRPr="000D0067">
              <w:rPr>
                <w:rFonts w:ascii="Times New Roman" w:hAnsi="Times New Roman"/>
                <w:sz w:val="20"/>
                <w:szCs w:val="20"/>
              </w:rPr>
              <w:t xml:space="preserve">except those </w:t>
            </w:r>
            <w:r w:rsidR="009C3D46" w:rsidRPr="000D0067">
              <w:rPr>
                <w:rFonts w:ascii="Times New Roman" w:hAnsi="Times New Roman"/>
                <w:sz w:val="20"/>
                <w:szCs w:val="20"/>
              </w:rPr>
              <w:t>related to NCD-SSB based handover and measureme</w:t>
            </w:r>
            <w:r w:rsidR="00EA6E59" w:rsidRPr="000D0067">
              <w:rPr>
                <w:rFonts w:ascii="Times New Roman" w:hAnsi="Times New Roman"/>
                <w:sz w:val="20"/>
                <w:szCs w:val="20"/>
              </w:rPr>
              <w:t>nts</w:t>
            </w:r>
            <w:r w:rsidR="00252DE2" w:rsidRPr="000D0067">
              <w:rPr>
                <w:rFonts w:ascii="Times New Roman" w:hAnsi="Times New Roman"/>
                <w:sz w:val="20"/>
                <w:szCs w:val="20"/>
              </w:rPr>
              <w:t xml:space="preserve"> planned for phase 2 were agreed. </w:t>
            </w:r>
          </w:p>
          <w:p w14:paraId="48CA4C43" w14:textId="260FEA6A" w:rsidR="005E4ECD" w:rsidRDefault="005E4ECD" w:rsidP="00A33F38"/>
        </w:tc>
      </w:tr>
    </w:tbl>
    <w:p w14:paraId="423420E2" w14:textId="77777777" w:rsidR="00A33F38" w:rsidRDefault="00A33F38" w:rsidP="00A33F38"/>
    <w:p w14:paraId="0E3C9B83" w14:textId="5BF3C523" w:rsidR="007E7DD3" w:rsidRPr="008C3A99" w:rsidRDefault="007E7DD3" w:rsidP="007E7DD3">
      <w:pPr>
        <w:rPr>
          <w:lang w:eastAsia="ja-JP"/>
        </w:rPr>
      </w:pPr>
      <w:r>
        <w:rPr>
          <w:lang w:eastAsia="ja-JP"/>
        </w:rPr>
        <w:t xml:space="preserve">RAN4 made the following agreements related to </w:t>
      </w:r>
      <w:r w:rsidRPr="00A340B4">
        <w:rPr>
          <w:b/>
          <w:bCs/>
          <w:lang w:eastAsia="ja-JP"/>
        </w:rPr>
        <w:t>UE demodulation requirements</w:t>
      </w:r>
      <w:r w:rsidR="00EF40E7">
        <w:rPr>
          <w:lang w:eastAsia="ja-JP"/>
        </w:rPr>
        <w:t xml:space="preserve"> (</w:t>
      </w:r>
      <w:hyperlink r:id="rId24" w:history="1">
        <w:r w:rsidR="00EF40E7" w:rsidRPr="00EF40E7">
          <w:rPr>
            <w:rStyle w:val="Hyperlink"/>
            <w:lang w:eastAsia="ja-JP"/>
          </w:rPr>
          <w:t>R4-2217429</w:t>
        </w:r>
      </w:hyperlink>
      <w:r w:rsidR="00EF40E7">
        <w:rPr>
          <w:lang w:eastAsia="ja-JP"/>
        </w:rPr>
        <w:t>)</w:t>
      </w:r>
      <w:r>
        <w:rPr>
          <w:lang w:eastAsia="ja-JP"/>
        </w:rPr>
        <w:t>.</w:t>
      </w:r>
    </w:p>
    <w:tbl>
      <w:tblPr>
        <w:tblStyle w:val="TableGrid"/>
        <w:tblW w:w="0" w:type="auto"/>
        <w:tblLook w:val="04A0" w:firstRow="1" w:lastRow="0" w:firstColumn="1" w:lastColumn="0" w:noHBand="0" w:noVBand="1"/>
      </w:tblPr>
      <w:tblGrid>
        <w:gridCol w:w="10194"/>
      </w:tblGrid>
      <w:tr w:rsidR="0030029F" w:rsidRPr="004162E7" w14:paraId="4A092200" w14:textId="77777777" w:rsidTr="0030029F">
        <w:tc>
          <w:tcPr>
            <w:tcW w:w="10194" w:type="dxa"/>
          </w:tcPr>
          <w:p w14:paraId="7CC25E7E" w14:textId="77777777" w:rsidR="0030029F" w:rsidRDefault="001F6139" w:rsidP="00C664EF">
            <w:pPr>
              <w:pStyle w:val="ListParagraph"/>
              <w:numPr>
                <w:ilvl w:val="0"/>
                <w:numId w:val="19"/>
              </w:numPr>
              <w:tabs>
                <w:tab w:val="left" w:pos="792"/>
              </w:tabs>
              <w:spacing w:after="120"/>
              <w:ind w:leftChars="0"/>
              <w:rPr>
                <w:rFonts w:ascii="Times New Roman" w:hAnsi="Times New Roman"/>
                <w:sz w:val="20"/>
                <w:szCs w:val="20"/>
              </w:rPr>
            </w:pPr>
            <w:r w:rsidRPr="001F6139">
              <w:rPr>
                <w:rFonts w:ascii="Times New Roman" w:hAnsi="Times New Roman"/>
                <w:sz w:val="20"/>
                <w:szCs w:val="20"/>
              </w:rPr>
              <w:t>Confirm the agreement in RAN4#104: the requirements with HD-FDD are the same as the corresponding (full-duplex) FDD requirements</w:t>
            </w:r>
          </w:p>
          <w:p w14:paraId="4C3BAC0D" w14:textId="77777777" w:rsidR="001F6139" w:rsidRPr="00816A08" w:rsidRDefault="001F6139" w:rsidP="00C664EF">
            <w:pPr>
              <w:numPr>
                <w:ilvl w:val="0"/>
                <w:numId w:val="19"/>
              </w:numPr>
              <w:overflowPunct/>
              <w:autoSpaceDE/>
              <w:autoSpaceDN/>
              <w:adjustRightInd/>
              <w:spacing w:after="120"/>
              <w:textAlignment w:val="auto"/>
              <w:rPr>
                <w:lang w:val="en-US" w:eastAsia="zh-CN"/>
              </w:rPr>
            </w:pPr>
            <w:r w:rsidRPr="00816A08">
              <w:rPr>
                <w:lang w:val="en-US"/>
              </w:rPr>
              <w:t xml:space="preserve">RAN4 sets the final PDSCH/PDCCH/PBCH demodulation requirements according to the simulation results summary R4-2216234. </w:t>
            </w:r>
          </w:p>
          <w:p w14:paraId="341432E6" w14:textId="77777777" w:rsidR="00C01BB8" w:rsidRPr="00C01BB8" w:rsidRDefault="00C01BB8" w:rsidP="00C664EF">
            <w:pPr>
              <w:pStyle w:val="ListParagraph"/>
              <w:numPr>
                <w:ilvl w:val="0"/>
                <w:numId w:val="19"/>
              </w:numPr>
              <w:tabs>
                <w:tab w:val="left" w:pos="792"/>
              </w:tabs>
              <w:spacing w:after="120"/>
              <w:ind w:leftChars="0"/>
              <w:rPr>
                <w:rFonts w:ascii="Times New Roman" w:hAnsi="Times New Roman"/>
                <w:sz w:val="20"/>
                <w:szCs w:val="20"/>
              </w:rPr>
            </w:pPr>
            <w:r w:rsidRPr="00C01BB8">
              <w:rPr>
                <w:rFonts w:ascii="Times New Roman" w:hAnsi="Times New Roman"/>
                <w:sz w:val="20"/>
                <w:szCs w:val="20"/>
              </w:rPr>
              <w:t>Set the following configuration for CQI reporting test in static/fading condition for FR1 FDD 15kHz</w:t>
            </w:r>
          </w:p>
          <w:p w14:paraId="05F17E65" w14:textId="77777777" w:rsidR="00C01BB8" w:rsidRPr="00C01BB8" w:rsidRDefault="00C01BB8" w:rsidP="00C664EF">
            <w:pPr>
              <w:pStyle w:val="ListParagraph"/>
              <w:numPr>
                <w:ilvl w:val="1"/>
                <w:numId w:val="19"/>
              </w:numPr>
              <w:tabs>
                <w:tab w:val="left" w:pos="792"/>
              </w:tabs>
              <w:spacing w:after="120"/>
              <w:ind w:leftChars="0"/>
              <w:rPr>
                <w:rFonts w:ascii="Times New Roman" w:hAnsi="Times New Roman"/>
                <w:sz w:val="20"/>
                <w:szCs w:val="20"/>
              </w:rPr>
            </w:pPr>
            <w:r w:rsidRPr="00C01BB8">
              <w:rPr>
                <w:rFonts w:ascii="Times New Roman" w:hAnsi="Times New Roman"/>
                <w:sz w:val="20"/>
                <w:szCs w:val="20"/>
              </w:rPr>
              <w:t>CSI-RS periodicity and offset: 10/5</w:t>
            </w:r>
          </w:p>
          <w:p w14:paraId="1C8A9E31" w14:textId="77777777" w:rsidR="00C01BB8" w:rsidRPr="00C01BB8" w:rsidRDefault="00C01BB8" w:rsidP="00C664EF">
            <w:pPr>
              <w:pStyle w:val="ListParagraph"/>
              <w:numPr>
                <w:ilvl w:val="1"/>
                <w:numId w:val="19"/>
              </w:numPr>
              <w:tabs>
                <w:tab w:val="left" w:pos="792"/>
              </w:tabs>
              <w:spacing w:after="120"/>
              <w:ind w:leftChars="0"/>
              <w:rPr>
                <w:rFonts w:ascii="Times New Roman" w:hAnsi="Times New Roman"/>
                <w:sz w:val="20"/>
                <w:szCs w:val="20"/>
              </w:rPr>
            </w:pPr>
            <w:r w:rsidRPr="00C01BB8">
              <w:rPr>
                <w:rFonts w:ascii="Times New Roman" w:hAnsi="Times New Roman"/>
                <w:sz w:val="20"/>
                <w:szCs w:val="20"/>
              </w:rPr>
              <w:t>CSI-Report periodicity and offset: 10/9</w:t>
            </w:r>
          </w:p>
          <w:p w14:paraId="0CE38BCE" w14:textId="77777777" w:rsidR="00C01BB8" w:rsidRPr="00C01BB8" w:rsidRDefault="00C01BB8" w:rsidP="00C664EF">
            <w:pPr>
              <w:pStyle w:val="ListParagraph"/>
              <w:numPr>
                <w:ilvl w:val="1"/>
                <w:numId w:val="19"/>
              </w:numPr>
              <w:tabs>
                <w:tab w:val="left" w:pos="792"/>
              </w:tabs>
              <w:spacing w:after="120"/>
              <w:ind w:leftChars="0"/>
              <w:rPr>
                <w:rFonts w:ascii="Times New Roman" w:hAnsi="Times New Roman"/>
                <w:sz w:val="20"/>
                <w:szCs w:val="20"/>
              </w:rPr>
            </w:pPr>
            <w:r w:rsidRPr="00C01BB8">
              <w:rPr>
                <w:rFonts w:ascii="Times New Roman" w:hAnsi="Times New Roman"/>
                <w:sz w:val="20"/>
                <w:szCs w:val="20"/>
              </w:rPr>
              <w:t>CQI/RI/PMI delay: 10ms</w:t>
            </w:r>
          </w:p>
          <w:p w14:paraId="4D156EA6" w14:textId="77777777" w:rsidR="001F6139" w:rsidRDefault="00C01BB8" w:rsidP="00C664EF">
            <w:pPr>
              <w:pStyle w:val="ListParagraph"/>
              <w:numPr>
                <w:ilvl w:val="0"/>
                <w:numId w:val="19"/>
              </w:numPr>
              <w:tabs>
                <w:tab w:val="left" w:pos="792"/>
              </w:tabs>
              <w:spacing w:after="120"/>
              <w:ind w:leftChars="0"/>
              <w:rPr>
                <w:rFonts w:ascii="Times New Roman" w:hAnsi="Times New Roman"/>
                <w:sz w:val="20"/>
                <w:szCs w:val="20"/>
              </w:rPr>
            </w:pPr>
            <w:r w:rsidRPr="00C01BB8">
              <w:rPr>
                <w:rFonts w:ascii="Times New Roman" w:hAnsi="Times New Roman"/>
                <w:sz w:val="20"/>
                <w:szCs w:val="20"/>
              </w:rPr>
              <w:t>Static channel matrix used for 1Rx UE and SNR test points for CQI reporting tests</w:t>
            </w:r>
          </w:p>
          <w:p w14:paraId="169A878E" w14:textId="77777777" w:rsidR="00C01BB8" w:rsidRPr="00816A08" w:rsidRDefault="00C01BB8" w:rsidP="00C664EF">
            <w:pPr>
              <w:numPr>
                <w:ilvl w:val="1"/>
                <w:numId w:val="19"/>
              </w:numPr>
              <w:overflowPunct/>
              <w:autoSpaceDE/>
              <w:autoSpaceDN/>
              <w:adjustRightInd/>
              <w:spacing w:after="120"/>
              <w:textAlignment w:val="auto"/>
              <w:rPr>
                <w:lang w:val="en-US" w:eastAsia="zh-CN"/>
              </w:rPr>
            </w:pPr>
            <w:r w:rsidRPr="00816A08">
              <w:rPr>
                <w:rFonts w:hint="eastAsia"/>
                <w:lang w:val="en-US" w:eastAsia="zh-CN"/>
              </w:rPr>
              <w:t xml:space="preserve">Set the static channel matrix in the frequency domain as </w:t>
            </w:r>
            <m:oMath>
              <m:sSub>
                <m:sSubPr>
                  <m:ctrlPr>
                    <w:rPr>
                      <w:rFonts w:ascii="Cambria Math" w:hAnsi="Cambria Math"/>
                      <w:i/>
                      <w:lang w:val="en-US" w:eastAsia="zh-CN"/>
                    </w:rPr>
                  </m:ctrlPr>
                </m:sSubPr>
                <m:e>
                  <m:r>
                    <w:rPr>
                      <w:rFonts w:ascii="Cambria Math" w:hAnsi="Cambria Math" w:hint="eastAsia"/>
                      <w:lang w:val="en-US" w:eastAsia="zh-CN"/>
                    </w:rPr>
                    <m:t>H</m:t>
                  </m:r>
                  <m:ctrlPr>
                    <w:rPr>
                      <w:rFonts w:ascii="Cambria Math" w:hAnsi="Cambria Math" w:hint="eastAsia"/>
                      <w:i/>
                      <w:lang w:val="en-US" w:eastAsia="zh-CN"/>
                    </w:rPr>
                  </m:ctrlPr>
                </m:e>
                <m:sub>
                  <m:r>
                    <w:rPr>
                      <w:rFonts w:ascii="Cambria Math" w:hAnsi="Cambria Math" w:hint="eastAsia"/>
                      <w:lang w:val="en-US" w:eastAsia="zh-CN"/>
                    </w:rPr>
                    <m:t>1RX</m:t>
                  </m:r>
                </m:sub>
              </m:sSub>
              <m:r>
                <w:rPr>
                  <w:rFonts w:ascii="Cambria Math" w:hAnsi="Cambria Math" w:hint="eastAsia"/>
                  <w:lang w:val="en-US" w:eastAsia="zh-CN"/>
                </w:rPr>
                <m:t>=</m:t>
              </m:r>
              <m:d>
                <m:dPr>
                  <m:begChr m:val="["/>
                  <m:endChr m:val="]"/>
                  <m:ctrlPr>
                    <w:rPr>
                      <w:rFonts w:ascii="Cambria Math" w:hAnsi="Cambria Math"/>
                      <w:i/>
                      <w:lang w:val="en-US" w:eastAsia="zh-CN"/>
                    </w:rPr>
                  </m:ctrlPr>
                </m:dPr>
                <m:e>
                  <m:m>
                    <m:mPr>
                      <m:mcs>
                        <m:mc>
                          <m:mcPr>
                            <m:count m:val="2"/>
                            <m:mcJc m:val="center"/>
                          </m:mcPr>
                        </m:mc>
                      </m:mcs>
                      <m:ctrlPr>
                        <w:rPr>
                          <w:rFonts w:ascii="Cambria Math" w:hAnsi="Cambria Math"/>
                          <w:i/>
                          <w:lang w:val="en-US" w:eastAsia="zh-CN"/>
                        </w:rPr>
                      </m:ctrlPr>
                    </m:mPr>
                    <m:mr>
                      <m:e>
                        <m:r>
                          <w:rPr>
                            <w:rFonts w:ascii="Cambria Math" w:hAnsi="Cambria Math" w:hint="eastAsia"/>
                            <w:lang w:val="en-US" w:eastAsia="zh-CN"/>
                          </w:rPr>
                          <m:t>1</m:t>
                        </m:r>
                      </m:e>
                      <m:e>
                        <m:r>
                          <w:rPr>
                            <w:rFonts w:ascii="Cambria Math" w:hAnsi="Cambria Math" w:hint="eastAsia"/>
                            <w:lang w:val="en-US" w:eastAsia="zh-CN"/>
                          </w:rPr>
                          <m:t>1</m:t>
                        </m:r>
                      </m:e>
                    </m:mr>
                  </m:m>
                </m:e>
              </m:d>
            </m:oMath>
            <w:r w:rsidRPr="00816A08">
              <w:rPr>
                <w:lang w:val="en-US" w:eastAsia="zh-CN"/>
              </w:rPr>
              <w:t>.</w:t>
            </w:r>
          </w:p>
          <w:p w14:paraId="414F0876" w14:textId="77777777" w:rsidR="00C01BB8" w:rsidRPr="00816A08" w:rsidRDefault="00C01BB8" w:rsidP="00C664EF">
            <w:pPr>
              <w:numPr>
                <w:ilvl w:val="1"/>
                <w:numId w:val="19"/>
              </w:numPr>
              <w:overflowPunct/>
              <w:autoSpaceDE/>
              <w:autoSpaceDN/>
              <w:adjustRightInd/>
              <w:spacing w:after="120"/>
              <w:textAlignment w:val="auto"/>
              <w:rPr>
                <w:lang w:val="en-US" w:eastAsia="zh-CN"/>
              </w:rPr>
            </w:pPr>
            <w:r w:rsidRPr="00816A08">
              <w:rPr>
                <w:lang w:val="en-US" w:eastAsia="zh-CN"/>
              </w:rPr>
              <w:t>Set SNR test point X=3dB lower than 2Rx test case, that is, SNR=5/6dB and SNR=11/12dB.</w:t>
            </w:r>
          </w:p>
          <w:p w14:paraId="7310D627" w14:textId="39744C01" w:rsidR="00C664EF" w:rsidRPr="00816A08" w:rsidRDefault="00C664EF" w:rsidP="00C664EF">
            <w:pPr>
              <w:numPr>
                <w:ilvl w:val="0"/>
                <w:numId w:val="19"/>
              </w:numPr>
              <w:overflowPunct/>
              <w:autoSpaceDE/>
              <w:autoSpaceDN/>
              <w:adjustRightInd/>
              <w:spacing w:after="120"/>
              <w:textAlignment w:val="auto"/>
              <w:rPr>
                <w:lang w:val="en-US" w:eastAsia="zh-CN"/>
              </w:rPr>
            </w:pPr>
            <w:r w:rsidRPr="00816A08">
              <w:rPr>
                <w:lang w:val="en-US" w:eastAsia="zh-CN"/>
              </w:rPr>
              <w:t>Define the MIMO correlation matrix for 4x1 ULA high</w:t>
            </w:r>
            <w:r>
              <w:rPr>
                <w:lang w:val="en-US" w:eastAsia="zh-CN"/>
              </w:rPr>
              <w:t>.</w:t>
            </w:r>
          </w:p>
          <w:p w14:paraId="63B55F8C" w14:textId="69621FAB" w:rsidR="00C01BB8" w:rsidRPr="00C664EF" w:rsidRDefault="00CA2DA2" w:rsidP="00C664EF">
            <w:pPr>
              <w:pStyle w:val="ListParagraph"/>
              <w:numPr>
                <w:ilvl w:val="1"/>
                <w:numId w:val="19"/>
              </w:numPr>
              <w:tabs>
                <w:tab w:val="left" w:pos="792"/>
              </w:tabs>
              <w:spacing w:after="120"/>
              <w:ind w:leftChars="0"/>
              <w:rPr>
                <w:rFonts w:ascii="Times New Roman" w:hAnsi="Times New Roman"/>
                <w:sz w:val="20"/>
                <w:szCs w:val="20"/>
              </w:rPr>
            </w:pPr>
            <m:oMath>
              <m:sSub>
                <m:sSubPr>
                  <m:ctrlPr>
                    <w:rPr>
                      <w:rFonts w:ascii="Cambria Math" w:hAnsi="Arial" w:cs="Arial"/>
                      <w:i/>
                      <w:noProof/>
                      <w:color w:val="000000" w:themeColor="text1"/>
                    </w:rPr>
                  </m:ctrlPr>
                </m:sSubPr>
                <m:e>
                  <m:r>
                    <w:rPr>
                      <w:rFonts w:ascii="Cambria Math" w:hAnsi="Arial" w:cs="Arial"/>
                      <w:noProof/>
                      <w:color w:val="000000" w:themeColor="text1"/>
                    </w:rPr>
                    <m:t>R</m:t>
                  </m:r>
                </m:e>
                <m:sub>
                  <m:r>
                    <w:rPr>
                      <w:rFonts w:ascii="Cambria Math" w:hAnsi="Arial" w:cs="Arial"/>
                      <w:noProof/>
                      <w:color w:val="000000" w:themeColor="text1"/>
                    </w:rPr>
                    <m:t>h</m:t>
                  </m:r>
                  <m:r>
                    <w:rPr>
                      <w:rFonts w:ascii="Cambria Math" w:hAnsi="Arial" w:cs="Arial"/>
                      <w:noProof/>
                      <w:color w:val="000000" w:themeColor="text1"/>
                    </w:rPr>
                    <m:t>ig</m:t>
                  </m:r>
                  <m:r>
                    <w:rPr>
                      <w:rFonts w:ascii="Cambria Math" w:hAnsi="Arial" w:cs="Arial"/>
                      <w:noProof/>
                      <w:color w:val="000000" w:themeColor="text1"/>
                    </w:rPr>
                    <m:t>h</m:t>
                  </m:r>
                </m:sub>
              </m:sSub>
              <m:r>
                <w:rPr>
                  <w:rFonts w:ascii="Cambria Math" w:hAnsi="Arial" w:cs="Arial"/>
                  <w:noProof/>
                  <w:color w:val="000000" w:themeColor="text1"/>
                </w:rPr>
                <m:t>=</m:t>
              </m:r>
              <m:d>
                <m:dPr>
                  <m:ctrlPr>
                    <w:rPr>
                      <w:rFonts w:ascii="Cambria Math" w:hAnsi="Arial" w:cs="Arial"/>
                      <w:i/>
                      <w:noProof/>
                      <w:color w:val="000000" w:themeColor="text1"/>
                    </w:rPr>
                  </m:ctrlPr>
                </m:dPr>
                <m:e>
                  <m:m>
                    <m:mPr>
                      <m:mcs>
                        <m:mc>
                          <m:mcPr>
                            <m:count m:val="4"/>
                            <m:mcJc m:val="center"/>
                          </m:mcPr>
                        </m:mc>
                      </m:mcs>
                      <m:ctrlPr>
                        <w:rPr>
                          <w:rFonts w:ascii="Cambria Math" w:hAnsi="Arial" w:cs="Arial"/>
                          <w:i/>
                          <w:noProof/>
                          <w:color w:val="000000" w:themeColor="text1"/>
                        </w:rPr>
                      </m:ctrlPr>
                    </m:mPr>
                    <m:mr>
                      <m:e>
                        <m:r>
                          <w:rPr>
                            <w:rFonts w:ascii="Cambria Math" w:hAnsi="Arial" w:cs="Arial"/>
                            <w:noProof/>
                            <w:color w:val="000000" w:themeColor="text1"/>
                          </w:rPr>
                          <m:t>1.0000</m:t>
                        </m:r>
                      </m:e>
                      <m:e>
                        <m:r>
                          <w:rPr>
                            <w:rFonts w:ascii="Cambria Math" w:hAnsi="Arial" w:cs="Arial"/>
                            <w:noProof/>
                            <w:color w:val="000000" w:themeColor="text1"/>
                          </w:rPr>
                          <m:t>0.9883</m:t>
                        </m:r>
                      </m:e>
                      <m:e>
                        <m:r>
                          <w:rPr>
                            <w:rFonts w:ascii="Cambria Math" w:hAnsi="Arial" w:cs="Arial"/>
                            <w:noProof/>
                            <w:color w:val="000000" w:themeColor="text1"/>
                          </w:rPr>
                          <m:t>0.9542</m:t>
                        </m:r>
                      </m:e>
                      <m:e>
                        <m:r>
                          <w:rPr>
                            <w:rFonts w:ascii="Cambria Math" w:hAnsi="Arial" w:cs="Arial"/>
                            <w:noProof/>
                            <w:color w:val="000000" w:themeColor="text1"/>
                          </w:rPr>
                          <m:t>0.8999</m:t>
                        </m:r>
                      </m:e>
                    </m:mr>
                    <m:mr>
                      <m:e>
                        <m:r>
                          <w:rPr>
                            <w:rFonts w:ascii="Cambria Math" w:hAnsi="Arial" w:cs="Arial"/>
                            <w:noProof/>
                            <w:color w:val="000000" w:themeColor="text1"/>
                          </w:rPr>
                          <m:t>0.9883</m:t>
                        </m:r>
                      </m:e>
                      <m:e>
                        <m:r>
                          <w:rPr>
                            <w:rFonts w:ascii="Cambria Math" w:hAnsi="Arial" w:cs="Arial"/>
                            <w:noProof/>
                            <w:color w:val="000000" w:themeColor="text1"/>
                          </w:rPr>
                          <m:t>1.0000</m:t>
                        </m:r>
                      </m:e>
                      <m:e>
                        <m:r>
                          <w:rPr>
                            <w:rFonts w:ascii="Cambria Math" w:hAnsi="Arial" w:cs="Arial"/>
                            <w:noProof/>
                            <w:color w:val="000000" w:themeColor="text1"/>
                          </w:rPr>
                          <m:t>0.9883</m:t>
                        </m:r>
                      </m:e>
                      <m:e>
                        <m:r>
                          <w:rPr>
                            <w:rFonts w:ascii="Cambria Math" w:hAnsi="Arial" w:cs="Arial"/>
                            <w:noProof/>
                            <w:color w:val="000000" w:themeColor="text1"/>
                          </w:rPr>
                          <m:t>0.9542</m:t>
                        </m:r>
                      </m:e>
                    </m:mr>
                    <m:mr>
                      <m:e>
                        <m:r>
                          <w:rPr>
                            <w:rFonts w:ascii="Cambria Math" w:hAnsi="Arial" w:cs="Arial"/>
                            <w:noProof/>
                            <w:color w:val="000000" w:themeColor="text1"/>
                          </w:rPr>
                          <m:t>0.9542</m:t>
                        </m:r>
                      </m:e>
                      <m:e>
                        <m:r>
                          <w:rPr>
                            <w:rFonts w:ascii="Cambria Math" w:hAnsi="Arial" w:cs="Arial"/>
                            <w:noProof/>
                            <w:color w:val="000000" w:themeColor="text1"/>
                          </w:rPr>
                          <m:t>0.9883</m:t>
                        </m:r>
                      </m:e>
                      <m:e>
                        <m:r>
                          <w:rPr>
                            <w:rFonts w:ascii="Cambria Math" w:hAnsi="Arial" w:cs="Arial"/>
                            <w:noProof/>
                            <w:color w:val="000000" w:themeColor="text1"/>
                          </w:rPr>
                          <m:t>1.0000</m:t>
                        </m:r>
                      </m:e>
                      <m:e>
                        <m:r>
                          <w:rPr>
                            <w:rFonts w:ascii="Cambria Math" w:hAnsi="Arial" w:cs="Arial"/>
                            <w:noProof/>
                            <w:color w:val="000000" w:themeColor="text1"/>
                          </w:rPr>
                          <m:t>0.9883</m:t>
                        </m:r>
                      </m:e>
                    </m:mr>
                    <m:mr>
                      <m:e>
                        <m:r>
                          <w:rPr>
                            <w:rFonts w:ascii="Cambria Math" w:hAnsi="Arial" w:cs="Arial"/>
                            <w:noProof/>
                            <w:color w:val="000000" w:themeColor="text1"/>
                          </w:rPr>
                          <m:t>0.8999</m:t>
                        </m:r>
                      </m:e>
                      <m:e>
                        <m:r>
                          <w:rPr>
                            <w:rFonts w:ascii="Cambria Math" w:hAnsi="Arial" w:cs="Arial"/>
                            <w:noProof/>
                            <w:color w:val="000000" w:themeColor="text1"/>
                          </w:rPr>
                          <m:t>0.9542</m:t>
                        </m:r>
                      </m:e>
                      <m:e>
                        <m:r>
                          <w:rPr>
                            <w:rFonts w:ascii="Cambria Math" w:hAnsi="Arial" w:cs="Arial"/>
                            <w:noProof/>
                            <w:color w:val="000000" w:themeColor="text1"/>
                          </w:rPr>
                          <m:t>0.9883</m:t>
                        </m:r>
                      </m:e>
                      <m:e>
                        <m:r>
                          <w:rPr>
                            <w:rFonts w:ascii="Cambria Math" w:hAnsi="Arial" w:cs="Arial"/>
                            <w:noProof/>
                            <w:color w:val="000000" w:themeColor="text1"/>
                          </w:rPr>
                          <m:t>1.0000</m:t>
                        </m:r>
                      </m:e>
                    </m:mr>
                  </m:m>
                  <m:ctrlPr>
                    <w:rPr>
                      <w:rFonts w:ascii="Cambria Math" w:hAnsi="Cambria Math" w:cs="Arial"/>
                      <w:i/>
                      <w:noProof/>
                      <w:color w:val="000000" w:themeColor="text1"/>
                    </w:rPr>
                  </m:ctrlPr>
                </m:e>
              </m:d>
            </m:oMath>
          </w:p>
          <w:p w14:paraId="756A7178" w14:textId="77777777" w:rsidR="00C664EF" w:rsidRPr="00C664EF" w:rsidRDefault="00C664EF" w:rsidP="00C664EF">
            <w:pPr>
              <w:pStyle w:val="ListParagraph"/>
              <w:numPr>
                <w:ilvl w:val="0"/>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Use the following configuration for RI reporting test</w:t>
            </w:r>
          </w:p>
          <w:p w14:paraId="0F8FF132" w14:textId="77777777" w:rsidR="00C664EF" w:rsidRPr="00C664EF" w:rsidRDefault="00C664EF" w:rsidP="00C664EF">
            <w:pPr>
              <w:pStyle w:val="ListParagraph"/>
              <w:numPr>
                <w:ilvl w:val="1"/>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FR1 FDD</w:t>
            </w:r>
          </w:p>
          <w:p w14:paraId="2024D485" w14:textId="77777777" w:rsidR="00C664EF" w:rsidRPr="00C664EF" w:rsidRDefault="00C664EF" w:rsidP="00C664EF">
            <w:pPr>
              <w:pStyle w:val="ListParagraph"/>
              <w:numPr>
                <w:ilvl w:val="2"/>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CQI table 1</w:t>
            </w:r>
          </w:p>
          <w:p w14:paraId="3FF9C57D" w14:textId="77777777" w:rsidR="00C664EF" w:rsidRPr="00C664EF" w:rsidRDefault="00C664EF" w:rsidP="00C664EF">
            <w:pPr>
              <w:pStyle w:val="ListParagraph"/>
              <w:numPr>
                <w:ilvl w:val="2"/>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Other parameters: Reuse the parameters in Test 2 in Table 6.4.2.1-1</w:t>
            </w:r>
          </w:p>
          <w:p w14:paraId="6C1A17B6" w14:textId="77777777" w:rsidR="00C664EF" w:rsidRPr="00C664EF" w:rsidRDefault="00C664EF" w:rsidP="00C664EF">
            <w:pPr>
              <w:pStyle w:val="ListParagraph"/>
              <w:numPr>
                <w:ilvl w:val="1"/>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FR1 TDD</w:t>
            </w:r>
          </w:p>
          <w:p w14:paraId="400C9003" w14:textId="77777777" w:rsidR="00C664EF" w:rsidRPr="00C664EF" w:rsidRDefault="00C664EF" w:rsidP="00C664EF">
            <w:pPr>
              <w:pStyle w:val="ListParagraph"/>
              <w:numPr>
                <w:ilvl w:val="2"/>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CQI table 1</w:t>
            </w:r>
          </w:p>
          <w:p w14:paraId="3CFD9656" w14:textId="77777777" w:rsidR="00C664EF" w:rsidRPr="00C664EF" w:rsidRDefault="00C664EF" w:rsidP="00C664EF">
            <w:pPr>
              <w:pStyle w:val="ListParagraph"/>
              <w:numPr>
                <w:ilvl w:val="2"/>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CBW/SCS: 20MHz/30kHz</w:t>
            </w:r>
          </w:p>
          <w:p w14:paraId="677D3383" w14:textId="77777777" w:rsidR="00C664EF" w:rsidRPr="00C664EF" w:rsidRDefault="00C664EF" w:rsidP="00C664EF">
            <w:pPr>
              <w:pStyle w:val="ListParagraph"/>
              <w:numPr>
                <w:ilvl w:val="2"/>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Other parameters: Reuse the parameters in Test 2 in Table 6.4.2.2-1</w:t>
            </w:r>
          </w:p>
          <w:p w14:paraId="492E135D" w14:textId="77777777" w:rsidR="00C664EF" w:rsidRPr="00C664EF" w:rsidRDefault="00C664EF" w:rsidP="00C664EF">
            <w:pPr>
              <w:pStyle w:val="ListParagraph"/>
              <w:numPr>
                <w:ilvl w:val="1"/>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FR2</w:t>
            </w:r>
          </w:p>
          <w:p w14:paraId="07A9AA69" w14:textId="77777777" w:rsidR="00C664EF" w:rsidRPr="00C664EF" w:rsidRDefault="00C664EF" w:rsidP="00C664EF">
            <w:pPr>
              <w:pStyle w:val="ListParagraph"/>
              <w:numPr>
                <w:ilvl w:val="2"/>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Reuse the requirements</w:t>
            </w:r>
          </w:p>
          <w:p w14:paraId="6F83F564" w14:textId="77777777" w:rsidR="00C664EF" w:rsidRPr="00C664EF" w:rsidRDefault="00C664EF" w:rsidP="00C664EF">
            <w:pPr>
              <w:pStyle w:val="ListParagraph"/>
              <w:numPr>
                <w:ilvl w:val="0"/>
                <w:numId w:val="19"/>
              </w:numPr>
              <w:spacing w:after="120"/>
              <w:ind w:leftChars="0"/>
              <w:rPr>
                <w:rFonts w:ascii="Times New Roman" w:hAnsi="Times New Roman"/>
                <w:sz w:val="20"/>
                <w:szCs w:val="20"/>
              </w:rPr>
            </w:pPr>
            <w:r w:rsidRPr="00C664EF">
              <w:rPr>
                <w:rFonts w:ascii="Times New Roman" w:hAnsi="Times New Roman"/>
                <w:sz w:val="20"/>
                <w:szCs w:val="20"/>
              </w:rPr>
              <w:t>Set the following configuration for RI reporting test for FR1 FDD 15kHz</w:t>
            </w:r>
          </w:p>
          <w:p w14:paraId="1BECE826" w14:textId="77777777" w:rsidR="00C664EF" w:rsidRPr="00C664EF" w:rsidRDefault="00C664EF" w:rsidP="00C664EF">
            <w:pPr>
              <w:pStyle w:val="ListParagraph"/>
              <w:numPr>
                <w:ilvl w:val="1"/>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CSI-RS periodicity and offset: 10/5</w:t>
            </w:r>
          </w:p>
          <w:p w14:paraId="6A92CB06" w14:textId="77777777" w:rsidR="00C664EF" w:rsidRPr="00C664EF" w:rsidRDefault="00C664EF" w:rsidP="00C664EF">
            <w:pPr>
              <w:pStyle w:val="ListParagraph"/>
              <w:numPr>
                <w:ilvl w:val="1"/>
                <w:numId w:val="19"/>
              </w:numPr>
              <w:tabs>
                <w:tab w:val="left" w:pos="792"/>
              </w:tabs>
              <w:spacing w:after="120"/>
              <w:ind w:leftChars="0"/>
              <w:rPr>
                <w:rFonts w:ascii="Times New Roman" w:hAnsi="Times New Roman"/>
                <w:sz w:val="20"/>
                <w:szCs w:val="20"/>
              </w:rPr>
            </w:pPr>
            <w:r w:rsidRPr="00C664EF">
              <w:rPr>
                <w:rFonts w:ascii="Times New Roman" w:hAnsi="Times New Roman"/>
                <w:sz w:val="20"/>
                <w:szCs w:val="20"/>
              </w:rPr>
              <w:t>CSI-Report periodicity and offset: 10/9</w:t>
            </w:r>
          </w:p>
          <w:p w14:paraId="3C05EAAF" w14:textId="7ED61B5B" w:rsidR="00C664EF" w:rsidRPr="00C664EF" w:rsidRDefault="00C664EF" w:rsidP="00C664EF">
            <w:pPr>
              <w:pStyle w:val="ListParagraph"/>
              <w:numPr>
                <w:ilvl w:val="1"/>
                <w:numId w:val="19"/>
              </w:numPr>
              <w:tabs>
                <w:tab w:val="left" w:pos="792"/>
              </w:tabs>
              <w:spacing w:after="120"/>
              <w:ind w:leftChars="0"/>
              <w:rPr>
                <w:rFonts w:ascii="Times New Roman" w:hAnsi="Times New Roman"/>
                <w:sz w:val="20"/>
                <w:szCs w:val="20"/>
                <w:lang w:val="sv-SE"/>
              </w:rPr>
            </w:pPr>
            <w:r w:rsidRPr="00C664EF">
              <w:rPr>
                <w:rFonts w:ascii="Times New Roman" w:hAnsi="Times New Roman"/>
                <w:sz w:val="20"/>
                <w:szCs w:val="20"/>
                <w:lang w:val="sv-SE"/>
              </w:rPr>
              <w:t>CQI/RI/PMI delay: 10ms</w:t>
            </w:r>
          </w:p>
        </w:tc>
      </w:tr>
    </w:tbl>
    <w:p w14:paraId="5237B52A" w14:textId="77777777" w:rsidR="007E7DD3" w:rsidRPr="00C664EF" w:rsidRDefault="007E7DD3" w:rsidP="00F75752">
      <w:pPr>
        <w:rPr>
          <w:lang w:val="sv-SE"/>
        </w:rPr>
      </w:pPr>
    </w:p>
    <w:p w14:paraId="63989FA5" w14:textId="5A1A795C" w:rsidR="008C3A99" w:rsidRDefault="008C3A99" w:rsidP="008C3A99">
      <w:pPr>
        <w:pStyle w:val="Heading5"/>
      </w:pPr>
      <w:r>
        <w:lastRenderedPageBreak/>
        <w:t>2.4.1.2</w:t>
      </w:r>
      <w:r>
        <w:tab/>
      </w:r>
      <w:r w:rsidRPr="00CF26E3">
        <w:t>RAN</w:t>
      </w:r>
      <w:r>
        <w:t>4</w:t>
      </w:r>
      <w:r w:rsidRPr="00CF26E3">
        <w:t>#</w:t>
      </w:r>
      <w:r>
        <w:t>105</w:t>
      </w:r>
    </w:p>
    <w:p w14:paraId="110CF703" w14:textId="25649AB0" w:rsidR="00F75752" w:rsidRPr="00587903" w:rsidRDefault="00F75752" w:rsidP="00F75752">
      <w:r w:rsidRPr="00587903">
        <w:t xml:space="preserve">60 contributions were submitted to this meeting (for details see agenda item 6.6 in </w:t>
      </w:r>
      <w:hyperlink r:id="rId25" w:history="1">
        <w:r w:rsidRPr="00587903">
          <w:rPr>
            <w:rStyle w:val="Hyperlink"/>
          </w:rPr>
          <w:t>Tdoc list</w:t>
        </w:r>
      </w:hyperlink>
      <w:r w:rsidRPr="00587903">
        <w:t xml:space="preserve">). </w:t>
      </w:r>
    </w:p>
    <w:p w14:paraId="527D4E11" w14:textId="77777777" w:rsidR="004162E7" w:rsidRPr="00587903" w:rsidRDefault="004162E7" w:rsidP="004162E7">
      <w:pPr>
        <w:rPr>
          <w:lang w:eastAsia="ja-JP"/>
        </w:rPr>
      </w:pPr>
      <w:r w:rsidRPr="00587903">
        <w:rPr>
          <w:lang w:eastAsia="ja-JP"/>
        </w:rPr>
        <w:t xml:space="preserve">For </w:t>
      </w:r>
      <w:r w:rsidRPr="00587903">
        <w:rPr>
          <w:b/>
          <w:bCs/>
          <w:lang w:eastAsia="ja-JP"/>
        </w:rPr>
        <w:t>UE demodulation requirements</w:t>
      </w:r>
      <w:r w:rsidRPr="00587903">
        <w:rPr>
          <w:lang w:eastAsia="ja-JP"/>
        </w:rPr>
        <w:t>, RAN4 agreed the Big CR to 38.101-4: Correction of RedCap UE demodulation and CSI reporting requirement (R4-2219117).</w:t>
      </w:r>
    </w:p>
    <w:p w14:paraId="5B73F83B" w14:textId="3F7C5C22" w:rsidR="008C3A99" w:rsidRPr="00587903" w:rsidRDefault="006C5C43" w:rsidP="008C3A99">
      <w:pPr>
        <w:rPr>
          <w:lang w:eastAsia="ja-JP"/>
        </w:rPr>
      </w:pPr>
      <w:r w:rsidRPr="00587903">
        <w:rPr>
          <w:lang w:eastAsia="ja-JP"/>
        </w:rPr>
        <w:t xml:space="preserve">RAN4 made the following agreements related to </w:t>
      </w:r>
      <w:r w:rsidRPr="00587903">
        <w:rPr>
          <w:b/>
          <w:bCs/>
          <w:lang w:eastAsia="ja-JP"/>
        </w:rPr>
        <w:t>RRM performance requirements</w:t>
      </w:r>
      <w:r w:rsidRPr="00587903">
        <w:rPr>
          <w:lang w:eastAsia="ja-JP"/>
        </w:rPr>
        <w:t xml:space="preserve">. </w:t>
      </w:r>
    </w:p>
    <w:p w14:paraId="21AB0F31" w14:textId="3590B38C" w:rsidR="006F1AE1" w:rsidRPr="00587903" w:rsidRDefault="00D47828" w:rsidP="006F1AE1">
      <w:pPr>
        <w:pStyle w:val="ListParagraph"/>
        <w:numPr>
          <w:ilvl w:val="0"/>
          <w:numId w:val="19"/>
        </w:numPr>
        <w:ind w:leftChars="0"/>
        <w:rPr>
          <w:rFonts w:ascii="Times New Roman" w:hAnsi="Times New Roman"/>
          <w:sz w:val="20"/>
          <w:szCs w:val="20"/>
        </w:rPr>
      </w:pPr>
      <w:r w:rsidRPr="00587903">
        <w:rPr>
          <w:rFonts w:ascii="Times New Roman" w:hAnsi="Times New Roman"/>
          <w:sz w:val="20"/>
          <w:szCs w:val="20"/>
        </w:rPr>
        <w:t xml:space="preserve">Updated </w:t>
      </w:r>
      <w:r w:rsidR="006F1AE1" w:rsidRPr="00587903">
        <w:rPr>
          <w:rFonts w:ascii="Times New Roman" w:hAnsi="Times New Roman"/>
          <w:sz w:val="20"/>
          <w:szCs w:val="20"/>
        </w:rPr>
        <w:t>test case</w:t>
      </w:r>
      <w:r w:rsidRPr="00587903">
        <w:rPr>
          <w:rFonts w:ascii="Times New Roman" w:hAnsi="Times New Roman"/>
          <w:sz w:val="20"/>
          <w:szCs w:val="20"/>
        </w:rPr>
        <w:t xml:space="preserve"> list in </w:t>
      </w:r>
      <w:r w:rsidR="006F1AE1" w:rsidRPr="00587903">
        <w:rPr>
          <w:rFonts w:ascii="Times New Roman" w:hAnsi="Times New Roman"/>
          <w:sz w:val="20"/>
          <w:szCs w:val="20"/>
        </w:rPr>
        <w:t>R4-2219829 was approved.</w:t>
      </w:r>
    </w:p>
    <w:p w14:paraId="3A72852C" w14:textId="36BAC79F" w:rsidR="006F1AE1" w:rsidRPr="00587903" w:rsidRDefault="00237419" w:rsidP="006F1AE1">
      <w:pPr>
        <w:pStyle w:val="ListParagraph"/>
        <w:numPr>
          <w:ilvl w:val="0"/>
          <w:numId w:val="19"/>
        </w:numPr>
        <w:ind w:leftChars="0"/>
        <w:rPr>
          <w:rFonts w:ascii="Times New Roman" w:hAnsi="Times New Roman"/>
          <w:sz w:val="20"/>
          <w:szCs w:val="20"/>
        </w:rPr>
      </w:pPr>
      <w:r w:rsidRPr="00587903">
        <w:rPr>
          <w:rFonts w:ascii="Times New Roman" w:hAnsi="Times New Roman"/>
          <w:sz w:val="20"/>
          <w:szCs w:val="20"/>
        </w:rPr>
        <w:t xml:space="preserve">Phase two and </w:t>
      </w:r>
      <w:r w:rsidR="00D47828" w:rsidRPr="00587903">
        <w:rPr>
          <w:rFonts w:ascii="Times New Roman" w:hAnsi="Times New Roman"/>
          <w:sz w:val="20"/>
          <w:szCs w:val="20"/>
        </w:rPr>
        <w:t>remaining</w:t>
      </w:r>
      <w:r w:rsidRPr="00587903">
        <w:rPr>
          <w:rFonts w:ascii="Times New Roman" w:hAnsi="Times New Roman"/>
          <w:sz w:val="20"/>
          <w:szCs w:val="20"/>
        </w:rPr>
        <w:t xml:space="preserve"> phase 1 </w:t>
      </w:r>
      <w:r w:rsidR="00D47828" w:rsidRPr="00587903">
        <w:rPr>
          <w:rFonts w:ascii="Times New Roman" w:hAnsi="Times New Roman"/>
          <w:sz w:val="20"/>
          <w:szCs w:val="20"/>
        </w:rPr>
        <w:t>test case</w:t>
      </w:r>
      <w:r w:rsidR="009539A4" w:rsidRPr="00587903">
        <w:rPr>
          <w:rFonts w:ascii="Times New Roman" w:hAnsi="Times New Roman"/>
          <w:sz w:val="20"/>
          <w:szCs w:val="20"/>
        </w:rPr>
        <w:t xml:space="preserve">s </w:t>
      </w:r>
      <w:r w:rsidR="007368B4" w:rsidRPr="00587903">
        <w:rPr>
          <w:rFonts w:ascii="Times New Roman" w:hAnsi="Times New Roman"/>
          <w:sz w:val="20"/>
          <w:szCs w:val="20"/>
        </w:rPr>
        <w:t>were</w:t>
      </w:r>
      <w:r w:rsidR="00D47828" w:rsidRPr="00587903">
        <w:rPr>
          <w:rFonts w:ascii="Times New Roman" w:hAnsi="Times New Roman"/>
          <w:sz w:val="20"/>
          <w:szCs w:val="20"/>
        </w:rPr>
        <w:t xml:space="preserve"> </w:t>
      </w:r>
      <w:r w:rsidR="006F1AE1" w:rsidRPr="00587903">
        <w:rPr>
          <w:rFonts w:ascii="Times New Roman" w:hAnsi="Times New Roman"/>
          <w:sz w:val="20"/>
          <w:szCs w:val="20"/>
        </w:rPr>
        <w:t xml:space="preserve">agreed. </w:t>
      </w:r>
    </w:p>
    <w:p w14:paraId="710DAD3A" w14:textId="77777777" w:rsidR="006C5C43" w:rsidRPr="008C3A99" w:rsidRDefault="006C5C43" w:rsidP="008C3A99">
      <w:pPr>
        <w:rPr>
          <w:lang w:eastAsia="ja-JP"/>
        </w:rPr>
      </w:pPr>
    </w:p>
    <w:p w14:paraId="6D129CB5" w14:textId="7AA916AE" w:rsidR="0087045B" w:rsidRDefault="00701410" w:rsidP="0087045B">
      <w:pPr>
        <w:pStyle w:val="Heading4"/>
        <w:rPr>
          <w:lang w:eastAsia="ja-JP"/>
        </w:rPr>
      </w:pPr>
      <w:r>
        <w:rPr>
          <w:lang w:eastAsia="ja-JP"/>
        </w:rPr>
        <w:t>2.4.2</w:t>
      </w:r>
      <w:r>
        <w:rPr>
          <w:lang w:eastAsia="ja-JP"/>
        </w:rPr>
        <w:tab/>
        <w:t>Remaining Open issues</w:t>
      </w:r>
    </w:p>
    <w:p w14:paraId="7D2D88CC" w14:textId="1C2E58C5" w:rsidR="00721CF6" w:rsidRDefault="0087045B" w:rsidP="00B175B3">
      <w:pPr>
        <w:rPr>
          <w:lang w:eastAsia="ja-JP"/>
        </w:rPr>
      </w:pPr>
      <w:r>
        <w:rPr>
          <w:lang w:eastAsia="ja-JP"/>
        </w:rPr>
        <w:t>None</w:t>
      </w:r>
    </w:p>
    <w:p w14:paraId="39104666" w14:textId="77777777" w:rsidR="00B175B3" w:rsidRPr="00B175B3" w:rsidRDefault="00B175B3" w:rsidP="00B175B3">
      <w:pPr>
        <w:rPr>
          <w:lang w:eastAsia="ja-JP"/>
        </w:rPr>
      </w:pPr>
    </w:p>
    <w:p w14:paraId="51F2E45C" w14:textId="0603F63D" w:rsidR="0087045B" w:rsidRDefault="00815869" w:rsidP="0087045B">
      <w:pPr>
        <w:pStyle w:val="Heading2"/>
      </w:pPr>
      <w:r>
        <w:t>4</w:t>
      </w:r>
      <w:r w:rsidR="005A6C96">
        <w:t>.</w:t>
      </w:r>
      <w:r w:rsidR="005A6C96">
        <w:tab/>
        <w:t>References</w:t>
      </w:r>
    </w:p>
    <w:p w14:paraId="610A2D78" w14:textId="7A2EEC9C" w:rsidR="0087045B" w:rsidRPr="008C3A99" w:rsidRDefault="0087045B" w:rsidP="0087045B">
      <w:pPr>
        <w:rPr>
          <w:u w:val="single"/>
        </w:rPr>
      </w:pPr>
      <w:r w:rsidRPr="008C3A99">
        <w:rPr>
          <w:u w:val="single"/>
        </w:rPr>
        <w:t>RAN4#104-bis-e</w:t>
      </w:r>
    </w:p>
    <w:p w14:paraId="75382530" w14:textId="710E813A" w:rsidR="0087045B" w:rsidRDefault="008C3A99" w:rsidP="0087045B">
      <w:r>
        <w:t>170</w:t>
      </w:r>
      <w:r w:rsidR="00D56CFA">
        <w:t xml:space="preserve"> contributions (for details see agenda item</w:t>
      </w:r>
      <w:r>
        <w:t xml:space="preserve"> 4.6 in </w:t>
      </w:r>
      <w:hyperlink r:id="rId26" w:history="1">
        <w:r w:rsidRPr="008C3A99">
          <w:rPr>
            <w:rStyle w:val="Hyperlink"/>
          </w:rPr>
          <w:t>Tdoc list</w:t>
        </w:r>
      </w:hyperlink>
      <w:r w:rsidR="00D56CFA">
        <w:t>)</w:t>
      </w:r>
    </w:p>
    <w:p w14:paraId="07E2426F" w14:textId="79747B74" w:rsidR="0087045B" w:rsidRPr="008C3A99" w:rsidRDefault="0087045B" w:rsidP="0087045B">
      <w:pPr>
        <w:rPr>
          <w:u w:val="single"/>
        </w:rPr>
      </w:pPr>
      <w:r w:rsidRPr="008C3A99">
        <w:rPr>
          <w:u w:val="single"/>
        </w:rPr>
        <w:t>RAN4#105</w:t>
      </w:r>
    </w:p>
    <w:p w14:paraId="3879B0F8" w14:textId="63DD0FF3" w:rsidR="00D56CFA" w:rsidRDefault="008C3A99" w:rsidP="00D56CFA">
      <w:r>
        <w:t>60</w:t>
      </w:r>
      <w:r w:rsidR="00D56CFA">
        <w:t xml:space="preserve"> contributions (for details see agenda item </w:t>
      </w:r>
      <w:r>
        <w:t xml:space="preserve">6.6 in </w:t>
      </w:r>
      <w:hyperlink r:id="rId27" w:history="1">
        <w:r w:rsidRPr="008C3A99">
          <w:rPr>
            <w:rStyle w:val="Hyperlink"/>
          </w:rPr>
          <w:t>Tdoc list</w:t>
        </w:r>
      </w:hyperlink>
      <w:r w:rsidR="00D56CFA">
        <w:t>)</w:t>
      </w:r>
    </w:p>
    <w:p w14:paraId="04B0F9F8" w14:textId="77777777" w:rsidR="00D56CFA" w:rsidRPr="0087045B" w:rsidRDefault="00D56CFA" w:rsidP="0087045B"/>
    <w:sectPr w:rsidR="00D56CFA" w:rsidRPr="0087045B"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67EF0" w14:textId="77777777" w:rsidR="002A6F12" w:rsidRDefault="002A6F12">
      <w:r>
        <w:separator/>
      </w:r>
    </w:p>
  </w:endnote>
  <w:endnote w:type="continuationSeparator" w:id="0">
    <w:p w14:paraId="6D559D39" w14:textId="77777777" w:rsidR="002A6F12" w:rsidRDefault="002A6F12">
      <w:r>
        <w:continuationSeparator/>
      </w:r>
    </w:p>
  </w:endnote>
  <w:endnote w:type="continuationNotice" w:id="1">
    <w:p w14:paraId="50B7D065" w14:textId="77777777" w:rsidR="00B6668C" w:rsidRDefault="00B66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F156" w14:textId="77777777" w:rsidR="002A6F12" w:rsidRDefault="002A6F12">
      <w:r>
        <w:separator/>
      </w:r>
    </w:p>
  </w:footnote>
  <w:footnote w:type="continuationSeparator" w:id="0">
    <w:p w14:paraId="46356736" w14:textId="77777777" w:rsidR="002A6F12" w:rsidRDefault="002A6F12">
      <w:r>
        <w:continuationSeparator/>
      </w:r>
    </w:p>
  </w:footnote>
  <w:footnote w:type="continuationNotice" w:id="1">
    <w:p w14:paraId="7430BDE5" w14:textId="77777777" w:rsidR="00B6668C" w:rsidRDefault="00B666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4A731F"/>
    <w:multiLevelType w:val="hybridMultilevel"/>
    <w:tmpl w:val="CF92C610"/>
    <w:lvl w:ilvl="0" w:tplc="04090001">
      <w:start w:val="6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tentative="1">
      <w:start w:val="1"/>
      <w:numFmt w:val="bullet"/>
      <w:lvlText w:val=""/>
      <w:lvlJc w:val="left"/>
      <w:pPr>
        <w:ind w:left="4141" w:hanging="360"/>
      </w:pPr>
      <w:rPr>
        <w:rFonts w:ascii="Wingdings" w:hAnsi="Wingdings" w:hint="default"/>
      </w:rPr>
    </w:lvl>
    <w:lvl w:ilvl="6" w:tplc="04190001" w:tentative="1">
      <w:start w:val="1"/>
      <w:numFmt w:val="bullet"/>
      <w:lvlText w:val=""/>
      <w:lvlJc w:val="left"/>
      <w:pPr>
        <w:ind w:left="4861" w:hanging="360"/>
      </w:pPr>
      <w:rPr>
        <w:rFonts w:ascii="Symbol" w:hAnsi="Symbol" w:hint="default"/>
      </w:rPr>
    </w:lvl>
    <w:lvl w:ilvl="7" w:tplc="04190003" w:tentative="1">
      <w:start w:val="1"/>
      <w:numFmt w:val="bullet"/>
      <w:lvlText w:val="o"/>
      <w:lvlJc w:val="left"/>
      <w:pPr>
        <w:ind w:left="5581" w:hanging="360"/>
      </w:pPr>
      <w:rPr>
        <w:rFonts w:ascii="Courier New" w:hAnsi="Courier New" w:cs="Courier New" w:hint="default"/>
      </w:rPr>
    </w:lvl>
    <w:lvl w:ilvl="8" w:tplc="04190005" w:tentative="1">
      <w:start w:val="1"/>
      <w:numFmt w:val="bullet"/>
      <w:lvlText w:val=""/>
      <w:lvlJc w:val="left"/>
      <w:pPr>
        <w:ind w:left="6301"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7"/>
  </w:num>
  <w:num w:numId="5">
    <w:abstractNumId w:val="8"/>
  </w:num>
  <w:num w:numId="6">
    <w:abstractNumId w:val="21"/>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9"/>
  </w:num>
  <w:num w:numId="14">
    <w:abstractNumId w:val="5"/>
  </w:num>
  <w:num w:numId="15">
    <w:abstractNumId w:val="12"/>
  </w:num>
  <w:num w:numId="16">
    <w:abstractNumId w:val="4"/>
  </w:num>
  <w:num w:numId="17">
    <w:abstractNumId w:val="10"/>
  </w:num>
  <w:num w:numId="18">
    <w:abstractNumId w:val="6"/>
  </w:num>
  <w:num w:numId="19">
    <w:abstractNumId w:val="3"/>
  </w:num>
  <w:num w:numId="20">
    <w:abstractNumId w:val="11"/>
  </w:num>
  <w:num w:numId="21">
    <w:abstractNumId w:val="18"/>
  </w:num>
  <w:num w:numId="22">
    <w:abstractNumId w:val="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A5E"/>
    <w:rsid w:val="0004456C"/>
    <w:rsid w:val="0005259B"/>
    <w:rsid w:val="00053FEE"/>
    <w:rsid w:val="00060AE4"/>
    <w:rsid w:val="000619AF"/>
    <w:rsid w:val="000666D3"/>
    <w:rsid w:val="000746A7"/>
    <w:rsid w:val="000910BB"/>
    <w:rsid w:val="000926AF"/>
    <w:rsid w:val="000A3ED2"/>
    <w:rsid w:val="000C00FA"/>
    <w:rsid w:val="000C1A53"/>
    <w:rsid w:val="000C51AA"/>
    <w:rsid w:val="000D0067"/>
    <w:rsid w:val="000D17BC"/>
    <w:rsid w:val="000D2186"/>
    <w:rsid w:val="000E4B33"/>
    <w:rsid w:val="000E4F35"/>
    <w:rsid w:val="000F01F9"/>
    <w:rsid w:val="000F6C1C"/>
    <w:rsid w:val="00101440"/>
    <w:rsid w:val="00110BAE"/>
    <w:rsid w:val="00116F4B"/>
    <w:rsid w:val="001229F4"/>
    <w:rsid w:val="00136F6C"/>
    <w:rsid w:val="00137471"/>
    <w:rsid w:val="00150FD3"/>
    <w:rsid w:val="0018248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139"/>
    <w:rsid w:val="00207DC4"/>
    <w:rsid w:val="0022485E"/>
    <w:rsid w:val="00237419"/>
    <w:rsid w:val="00243A99"/>
    <w:rsid w:val="00252DE2"/>
    <w:rsid w:val="002842B6"/>
    <w:rsid w:val="0029567C"/>
    <w:rsid w:val="002A6F12"/>
    <w:rsid w:val="002C0B82"/>
    <w:rsid w:val="002F6ED2"/>
    <w:rsid w:val="0030029F"/>
    <w:rsid w:val="00301B7A"/>
    <w:rsid w:val="00306D59"/>
    <w:rsid w:val="00321EF0"/>
    <w:rsid w:val="003243CF"/>
    <w:rsid w:val="0032503A"/>
    <w:rsid w:val="00325EE1"/>
    <w:rsid w:val="003357C0"/>
    <w:rsid w:val="00344D60"/>
    <w:rsid w:val="00346477"/>
    <w:rsid w:val="00347CB0"/>
    <w:rsid w:val="0035340F"/>
    <w:rsid w:val="0036248C"/>
    <w:rsid w:val="003666A8"/>
    <w:rsid w:val="00366D63"/>
    <w:rsid w:val="00367401"/>
    <w:rsid w:val="00375678"/>
    <w:rsid w:val="00376920"/>
    <w:rsid w:val="00383EE5"/>
    <w:rsid w:val="003851E3"/>
    <w:rsid w:val="0039390A"/>
    <w:rsid w:val="00394AB0"/>
    <w:rsid w:val="00396252"/>
    <w:rsid w:val="003A4B47"/>
    <w:rsid w:val="003B24AF"/>
    <w:rsid w:val="003B7182"/>
    <w:rsid w:val="003D5036"/>
    <w:rsid w:val="003D764D"/>
    <w:rsid w:val="003E3A1A"/>
    <w:rsid w:val="003F1B9F"/>
    <w:rsid w:val="003F4B86"/>
    <w:rsid w:val="0040091C"/>
    <w:rsid w:val="0040322D"/>
    <w:rsid w:val="00406D7A"/>
    <w:rsid w:val="004121B8"/>
    <w:rsid w:val="004162E7"/>
    <w:rsid w:val="00421211"/>
    <w:rsid w:val="004258BA"/>
    <w:rsid w:val="004531C9"/>
    <w:rsid w:val="00457D91"/>
    <w:rsid w:val="00460C31"/>
    <w:rsid w:val="00464E5B"/>
    <w:rsid w:val="0047055A"/>
    <w:rsid w:val="00474450"/>
    <w:rsid w:val="004873E6"/>
    <w:rsid w:val="004B15B8"/>
    <w:rsid w:val="004B566C"/>
    <w:rsid w:val="004B7B48"/>
    <w:rsid w:val="004D4AB1"/>
    <w:rsid w:val="004F218A"/>
    <w:rsid w:val="004F70E2"/>
    <w:rsid w:val="0050334E"/>
    <w:rsid w:val="00505387"/>
    <w:rsid w:val="00506A36"/>
    <w:rsid w:val="00512DF7"/>
    <w:rsid w:val="005141E7"/>
    <w:rsid w:val="00517E63"/>
    <w:rsid w:val="00526B0D"/>
    <w:rsid w:val="0055346F"/>
    <w:rsid w:val="005579FF"/>
    <w:rsid w:val="00566806"/>
    <w:rsid w:val="005776DD"/>
    <w:rsid w:val="00582117"/>
    <w:rsid w:val="0058478F"/>
    <w:rsid w:val="00587903"/>
    <w:rsid w:val="00593315"/>
    <w:rsid w:val="005A170D"/>
    <w:rsid w:val="005A6C96"/>
    <w:rsid w:val="005D0418"/>
    <w:rsid w:val="005E1D58"/>
    <w:rsid w:val="005E42EC"/>
    <w:rsid w:val="005E4ECD"/>
    <w:rsid w:val="00610E37"/>
    <w:rsid w:val="006207ED"/>
    <w:rsid w:val="00626BC9"/>
    <w:rsid w:val="006458DF"/>
    <w:rsid w:val="00650D52"/>
    <w:rsid w:val="00657776"/>
    <w:rsid w:val="006615B2"/>
    <w:rsid w:val="00662313"/>
    <w:rsid w:val="00673911"/>
    <w:rsid w:val="00673E4C"/>
    <w:rsid w:val="006870C9"/>
    <w:rsid w:val="006A3ADF"/>
    <w:rsid w:val="006A7BCB"/>
    <w:rsid w:val="006B4C1E"/>
    <w:rsid w:val="006C090F"/>
    <w:rsid w:val="006C4E32"/>
    <w:rsid w:val="006C56D8"/>
    <w:rsid w:val="006C5C43"/>
    <w:rsid w:val="006D07AE"/>
    <w:rsid w:val="006D1C93"/>
    <w:rsid w:val="006E3F11"/>
    <w:rsid w:val="006E526C"/>
    <w:rsid w:val="006F1AE1"/>
    <w:rsid w:val="00701410"/>
    <w:rsid w:val="007113A1"/>
    <w:rsid w:val="00714D27"/>
    <w:rsid w:val="00721CF6"/>
    <w:rsid w:val="00723E46"/>
    <w:rsid w:val="00733826"/>
    <w:rsid w:val="007368B4"/>
    <w:rsid w:val="00766CFB"/>
    <w:rsid w:val="007816FF"/>
    <w:rsid w:val="007828D8"/>
    <w:rsid w:val="00783B44"/>
    <w:rsid w:val="00785028"/>
    <w:rsid w:val="007A3A5A"/>
    <w:rsid w:val="007A4370"/>
    <w:rsid w:val="007B2D0C"/>
    <w:rsid w:val="007E1D15"/>
    <w:rsid w:val="007E1DEA"/>
    <w:rsid w:val="007E2202"/>
    <w:rsid w:val="007E7DD3"/>
    <w:rsid w:val="008145EA"/>
    <w:rsid w:val="00815869"/>
    <w:rsid w:val="00816B81"/>
    <w:rsid w:val="00823B90"/>
    <w:rsid w:val="0083266E"/>
    <w:rsid w:val="00836D02"/>
    <w:rsid w:val="008546E5"/>
    <w:rsid w:val="00865EA8"/>
    <w:rsid w:val="0087045B"/>
    <w:rsid w:val="00871653"/>
    <w:rsid w:val="00880684"/>
    <w:rsid w:val="00881D74"/>
    <w:rsid w:val="00881E7B"/>
    <w:rsid w:val="008836AC"/>
    <w:rsid w:val="00887422"/>
    <w:rsid w:val="0089166C"/>
    <w:rsid w:val="00893204"/>
    <w:rsid w:val="008960DE"/>
    <w:rsid w:val="008A36DF"/>
    <w:rsid w:val="008C1698"/>
    <w:rsid w:val="008C1A3D"/>
    <w:rsid w:val="008C3A99"/>
    <w:rsid w:val="008C3F19"/>
    <w:rsid w:val="008D01C3"/>
    <w:rsid w:val="008D1E13"/>
    <w:rsid w:val="008D4D3A"/>
    <w:rsid w:val="008D6549"/>
    <w:rsid w:val="008D70D2"/>
    <w:rsid w:val="008E01AE"/>
    <w:rsid w:val="00900AE8"/>
    <w:rsid w:val="00900DAD"/>
    <w:rsid w:val="00907871"/>
    <w:rsid w:val="0091408E"/>
    <w:rsid w:val="009378CA"/>
    <w:rsid w:val="0095025E"/>
    <w:rsid w:val="009539A4"/>
    <w:rsid w:val="00955C4C"/>
    <w:rsid w:val="00995338"/>
    <w:rsid w:val="00996777"/>
    <w:rsid w:val="009A07AF"/>
    <w:rsid w:val="009B4F81"/>
    <w:rsid w:val="009C0BC7"/>
    <w:rsid w:val="009C3D46"/>
    <w:rsid w:val="009C6592"/>
    <w:rsid w:val="009D561C"/>
    <w:rsid w:val="009E209B"/>
    <w:rsid w:val="009F0747"/>
    <w:rsid w:val="00A03514"/>
    <w:rsid w:val="00A17079"/>
    <w:rsid w:val="00A33F38"/>
    <w:rsid w:val="00A340B4"/>
    <w:rsid w:val="00A448C3"/>
    <w:rsid w:val="00A458D4"/>
    <w:rsid w:val="00A46FB7"/>
    <w:rsid w:val="00A52589"/>
    <w:rsid w:val="00A53118"/>
    <w:rsid w:val="00A86AB5"/>
    <w:rsid w:val="00A97226"/>
    <w:rsid w:val="00AA0E64"/>
    <w:rsid w:val="00AA142F"/>
    <w:rsid w:val="00AA53DB"/>
    <w:rsid w:val="00AB239A"/>
    <w:rsid w:val="00AC145C"/>
    <w:rsid w:val="00AC39FB"/>
    <w:rsid w:val="00AD51D1"/>
    <w:rsid w:val="00AD53C7"/>
    <w:rsid w:val="00AD7ADC"/>
    <w:rsid w:val="00AD7C70"/>
    <w:rsid w:val="00AE08EB"/>
    <w:rsid w:val="00AF3414"/>
    <w:rsid w:val="00AF4E13"/>
    <w:rsid w:val="00B004E7"/>
    <w:rsid w:val="00B00BBE"/>
    <w:rsid w:val="00B05C93"/>
    <w:rsid w:val="00B10710"/>
    <w:rsid w:val="00B175B3"/>
    <w:rsid w:val="00B208FA"/>
    <w:rsid w:val="00B25C12"/>
    <w:rsid w:val="00B2766F"/>
    <w:rsid w:val="00B30081"/>
    <w:rsid w:val="00B31ABC"/>
    <w:rsid w:val="00B445ED"/>
    <w:rsid w:val="00B6300F"/>
    <w:rsid w:val="00B6668C"/>
    <w:rsid w:val="00B70389"/>
    <w:rsid w:val="00B84623"/>
    <w:rsid w:val="00B84BD5"/>
    <w:rsid w:val="00B95981"/>
    <w:rsid w:val="00BA494B"/>
    <w:rsid w:val="00BA51EF"/>
    <w:rsid w:val="00BB66D5"/>
    <w:rsid w:val="00BC7E6E"/>
    <w:rsid w:val="00BE1D1F"/>
    <w:rsid w:val="00BE256D"/>
    <w:rsid w:val="00BE3060"/>
    <w:rsid w:val="00BE5E66"/>
    <w:rsid w:val="00BE6BBA"/>
    <w:rsid w:val="00C00281"/>
    <w:rsid w:val="00C01BB8"/>
    <w:rsid w:val="00C05625"/>
    <w:rsid w:val="00C1751E"/>
    <w:rsid w:val="00C17C6C"/>
    <w:rsid w:val="00C21339"/>
    <w:rsid w:val="00C266F9"/>
    <w:rsid w:val="00C371EA"/>
    <w:rsid w:val="00C445AD"/>
    <w:rsid w:val="00C44CBA"/>
    <w:rsid w:val="00C458F0"/>
    <w:rsid w:val="00C4666A"/>
    <w:rsid w:val="00C479A3"/>
    <w:rsid w:val="00C50477"/>
    <w:rsid w:val="00C53B45"/>
    <w:rsid w:val="00C632DE"/>
    <w:rsid w:val="00C664EF"/>
    <w:rsid w:val="00C74DAF"/>
    <w:rsid w:val="00C80116"/>
    <w:rsid w:val="00C87BFC"/>
    <w:rsid w:val="00CA2DA2"/>
    <w:rsid w:val="00CC3EFF"/>
    <w:rsid w:val="00CD7EAD"/>
    <w:rsid w:val="00CF5E71"/>
    <w:rsid w:val="00CF712A"/>
    <w:rsid w:val="00CF7FAC"/>
    <w:rsid w:val="00D160C1"/>
    <w:rsid w:val="00D17794"/>
    <w:rsid w:val="00D22398"/>
    <w:rsid w:val="00D35E6C"/>
    <w:rsid w:val="00D436CF"/>
    <w:rsid w:val="00D45B2F"/>
    <w:rsid w:val="00D46E88"/>
    <w:rsid w:val="00D47828"/>
    <w:rsid w:val="00D55F56"/>
    <w:rsid w:val="00D56CFA"/>
    <w:rsid w:val="00D60BD6"/>
    <w:rsid w:val="00D613A9"/>
    <w:rsid w:val="00D67E61"/>
    <w:rsid w:val="00D70D86"/>
    <w:rsid w:val="00D76BA4"/>
    <w:rsid w:val="00D8021D"/>
    <w:rsid w:val="00D82746"/>
    <w:rsid w:val="00D82D10"/>
    <w:rsid w:val="00D86784"/>
    <w:rsid w:val="00D920E6"/>
    <w:rsid w:val="00D97456"/>
    <w:rsid w:val="00DA004C"/>
    <w:rsid w:val="00DB44BC"/>
    <w:rsid w:val="00DC1304"/>
    <w:rsid w:val="00DC6D2D"/>
    <w:rsid w:val="00DE0236"/>
    <w:rsid w:val="00DE2A08"/>
    <w:rsid w:val="00DE2B4D"/>
    <w:rsid w:val="00DF345A"/>
    <w:rsid w:val="00E00E44"/>
    <w:rsid w:val="00E049A8"/>
    <w:rsid w:val="00E06B92"/>
    <w:rsid w:val="00E12ECB"/>
    <w:rsid w:val="00E1451F"/>
    <w:rsid w:val="00E15A72"/>
    <w:rsid w:val="00E15E28"/>
    <w:rsid w:val="00E16577"/>
    <w:rsid w:val="00E26DBE"/>
    <w:rsid w:val="00E36051"/>
    <w:rsid w:val="00E47115"/>
    <w:rsid w:val="00E53DCD"/>
    <w:rsid w:val="00E544FA"/>
    <w:rsid w:val="00E55E83"/>
    <w:rsid w:val="00E5792E"/>
    <w:rsid w:val="00E6077C"/>
    <w:rsid w:val="00E6618E"/>
    <w:rsid w:val="00E77436"/>
    <w:rsid w:val="00E82C8E"/>
    <w:rsid w:val="00E8610E"/>
    <w:rsid w:val="00E87CFA"/>
    <w:rsid w:val="00E93D77"/>
    <w:rsid w:val="00E95264"/>
    <w:rsid w:val="00EA2172"/>
    <w:rsid w:val="00EA2DC1"/>
    <w:rsid w:val="00EA6E59"/>
    <w:rsid w:val="00EC3345"/>
    <w:rsid w:val="00EC5571"/>
    <w:rsid w:val="00ED0E8F"/>
    <w:rsid w:val="00EE1504"/>
    <w:rsid w:val="00EE349F"/>
    <w:rsid w:val="00EE3B5B"/>
    <w:rsid w:val="00EE4CC9"/>
    <w:rsid w:val="00EF16B2"/>
    <w:rsid w:val="00EF40E7"/>
    <w:rsid w:val="00EF4800"/>
    <w:rsid w:val="00EF674A"/>
    <w:rsid w:val="00F00A3D"/>
    <w:rsid w:val="00F17CA4"/>
    <w:rsid w:val="00F20B7B"/>
    <w:rsid w:val="00F24DDD"/>
    <w:rsid w:val="00F2770B"/>
    <w:rsid w:val="00F314F7"/>
    <w:rsid w:val="00F549A3"/>
    <w:rsid w:val="00F55CBF"/>
    <w:rsid w:val="00F72B10"/>
    <w:rsid w:val="00F75752"/>
    <w:rsid w:val="00F77359"/>
    <w:rsid w:val="00F86A73"/>
    <w:rsid w:val="00F90BFA"/>
    <w:rsid w:val="00FA58DA"/>
    <w:rsid w:val="00FC2F12"/>
    <w:rsid w:val="00FC345B"/>
    <w:rsid w:val="00FD4E37"/>
    <w:rsid w:val="00FD63D9"/>
    <w:rsid w:val="00FD644A"/>
    <w:rsid w:val="00FD6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C3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202826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4343127">
      <w:bodyDiv w:val="1"/>
      <w:marLeft w:val="0"/>
      <w:marRight w:val="0"/>
      <w:marTop w:val="0"/>
      <w:marBottom w:val="0"/>
      <w:divBdr>
        <w:top w:val="none" w:sz="0" w:space="0" w:color="auto"/>
        <w:left w:val="none" w:sz="0" w:space="0" w:color="auto"/>
        <w:bottom w:val="none" w:sz="0" w:space="0" w:color="auto"/>
        <w:right w:val="none" w:sz="0" w:space="0" w:color="auto"/>
      </w:divBdr>
    </w:div>
    <w:div w:id="194013746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bis-e/Docs/R4-2217140.zip" TargetMode="External"/><Relationship Id="rId18" Type="http://schemas.openxmlformats.org/officeDocument/2006/relationships/image" Target="media/image2.png"/><Relationship Id="rId26" Type="http://schemas.openxmlformats.org/officeDocument/2006/relationships/hyperlink" Target="https://www.3gpp.org/ftp/tsg_ran/WG4_Radio/TSGR4_104bis-e/Docs/TDoc_List_Meeting_RAN4%23104-bis-e.xlsx" TargetMode="External"/><Relationship Id="rId3" Type="http://schemas.openxmlformats.org/officeDocument/2006/relationships/customXml" Target="../customXml/item3.xml"/><Relationship Id="rId21" Type="http://schemas.openxmlformats.org/officeDocument/2006/relationships/image" Target="cid:image003.png@01D8E23D.B06C9C60" TargetMode="External"/><Relationship Id="rId7" Type="http://schemas.openxmlformats.org/officeDocument/2006/relationships/webSettings" Target="webSettings.xml"/><Relationship Id="rId12" Type="http://schemas.openxmlformats.org/officeDocument/2006/relationships/hyperlink" Target="https://www.3gpp.org/ftp/tsg_ran/WG4_Radio/TSGR4_104bis-e/Docs/TDoc_List_Meeting_RAN4%23104-bis-e.xlsx" TargetMode="External"/><Relationship Id="rId17" Type="http://schemas.openxmlformats.org/officeDocument/2006/relationships/image" Target="cid:image001.png@01D8E23D.B06C9C60" TargetMode="External"/><Relationship Id="rId25" Type="http://schemas.openxmlformats.org/officeDocument/2006/relationships/hyperlink" Target="https://www.3gpp.org/ftp/tsg_ran/WG4_Radio/TSGR4_105/Docs/TDoc_List_Meeting_RAN4%23105.xlsx"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han.bergman@ericsson.com" TargetMode="External"/><Relationship Id="rId24" Type="http://schemas.openxmlformats.org/officeDocument/2006/relationships/hyperlink" Target="https://www.3gpp.org/ftp/tsg_ran/WG4_Radio/TSGR4_104bis-e/Docs/R4-2217429.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7487.zip" TargetMode="External"/><Relationship Id="rId23" Type="http://schemas.openxmlformats.org/officeDocument/2006/relationships/image" Target="cid:image004.png@01D8E23D.B06C9C60" TargetMode="External"/><Relationship Id="rId28" Type="http://schemas.openxmlformats.org/officeDocument/2006/relationships/footer" Target="footer1.xml"/><Relationship Id="rId10" Type="http://schemas.openxmlformats.org/officeDocument/2006/relationships/hyperlink" Target="https://www.3gpp.org/ftp/TSG_RAN/TSG_RAN/TSGR_95e/Docs/RP-220966.zip" TargetMode="External"/><Relationship Id="rId19" Type="http://schemas.openxmlformats.org/officeDocument/2006/relationships/image" Target="cid:image002.png@01D8E23D.B06C9C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7141.zip" TargetMode="External"/><Relationship Id="rId22" Type="http://schemas.openxmlformats.org/officeDocument/2006/relationships/image" Target="media/image4.png"/><Relationship Id="rId27" Type="http://schemas.openxmlformats.org/officeDocument/2006/relationships/hyperlink" Target="https://www.3gpp.org/ftp/tsg_ran/WG4_Radio/TSGR4_105/Docs/TDoc_List_Meeting_RAN4%23105.xlsx"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AB521-0621-4B80-B866-9A033AD28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B5737-0AB8-44E6-9D69-FF8C76AD16C5}">
  <ds:schemaRefs>
    <ds:schemaRef ds:uri="2f282d3b-eb4a-4b09-b61f-b9593442e286"/>
    <ds:schemaRef ds:uri="http://schemas.microsoft.com/office/2006/metadata/properties"/>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schemas.microsoft.com/sharepoint/v3"/>
    <ds:schemaRef ds:uri="http://schemas.openxmlformats.org/package/2006/metadata/core-properties"/>
    <ds:schemaRef ds:uri="d8762117-8292-4133-b1c7-eab5c6487cfd"/>
    <ds:schemaRef ds:uri="9b239327-9e80-40e4-b1b7-4394fed77a33"/>
    <ds:schemaRef ds:uri="http://purl.org/dc/elements/1.1/"/>
  </ds:schemaRefs>
</ds:datastoreItem>
</file>

<file path=customXml/itemProps3.xml><?xml version="1.0" encoding="utf-8"?>
<ds:datastoreItem xmlns:ds="http://schemas.openxmlformats.org/officeDocument/2006/customXml" ds:itemID="{E7D6B985-A43E-4A51-99AA-CA728F5F8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1456</TotalTime>
  <Pages>5</Pages>
  <Words>958</Words>
  <Characters>6263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7207</CharactersWithSpaces>
  <SharedDoc>false</SharedDoc>
  <HLinks>
    <vt:vector size="60" baseType="variant">
      <vt:variant>
        <vt:i4>7340076</vt:i4>
      </vt:variant>
      <vt:variant>
        <vt:i4>27</vt:i4>
      </vt:variant>
      <vt:variant>
        <vt:i4>0</vt:i4>
      </vt:variant>
      <vt:variant>
        <vt:i4>5</vt:i4>
      </vt:variant>
      <vt:variant>
        <vt:lpwstr>https://www.3gpp.org/ftp/tsg_ran/WG4_Radio/TSGR4_105/Docs/TDoc_List_Meeting_RAN4%23105.xlsx</vt:lpwstr>
      </vt:variant>
      <vt:variant>
        <vt:lpwstr/>
      </vt:variant>
      <vt:variant>
        <vt:i4>1507358</vt:i4>
      </vt:variant>
      <vt:variant>
        <vt:i4>24</vt:i4>
      </vt:variant>
      <vt:variant>
        <vt:i4>0</vt:i4>
      </vt:variant>
      <vt:variant>
        <vt:i4>5</vt:i4>
      </vt:variant>
      <vt:variant>
        <vt:lpwstr>https://www.3gpp.org/ftp/tsg_ran/WG4_Radio/TSGR4_104bis-e/Docs/TDoc_List_Meeting_RAN4%23104-bis-e.xlsx</vt:lpwstr>
      </vt:variant>
      <vt:variant>
        <vt:lpwstr/>
      </vt:variant>
      <vt:variant>
        <vt:i4>7340076</vt:i4>
      </vt:variant>
      <vt:variant>
        <vt:i4>21</vt:i4>
      </vt:variant>
      <vt:variant>
        <vt:i4>0</vt:i4>
      </vt:variant>
      <vt:variant>
        <vt:i4>5</vt:i4>
      </vt:variant>
      <vt:variant>
        <vt:lpwstr>https://www.3gpp.org/ftp/tsg_ran/WG4_Radio/TSGR4_105/Docs/TDoc_List_Meeting_RAN4%23105.xlsx</vt:lpwstr>
      </vt:variant>
      <vt:variant>
        <vt:lpwstr/>
      </vt:variant>
      <vt:variant>
        <vt:i4>917540</vt:i4>
      </vt:variant>
      <vt:variant>
        <vt:i4>18</vt:i4>
      </vt:variant>
      <vt:variant>
        <vt:i4>0</vt:i4>
      </vt:variant>
      <vt:variant>
        <vt:i4>5</vt:i4>
      </vt:variant>
      <vt:variant>
        <vt:lpwstr>https://www.3gpp.org/ftp/tsg_ran/WG4_Radio/TSGR4_104bis-e/Docs/R4-2217429.zip</vt:lpwstr>
      </vt:variant>
      <vt:variant>
        <vt:lpwstr/>
      </vt:variant>
      <vt:variant>
        <vt:i4>262186</vt:i4>
      </vt:variant>
      <vt:variant>
        <vt:i4>15</vt:i4>
      </vt:variant>
      <vt:variant>
        <vt:i4>0</vt:i4>
      </vt:variant>
      <vt:variant>
        <vt:i4>5</vt:i4>
      </vt:variant>
      <vt:variant>
        <vt:lpwstr>https://www.3gpp.org/ftp/tsg_ran/WG4_Radio/TSGR4_104bis-e/Docs/R4-2217487.zip</vt:lpwstr>
      </vt:variant>
      <vt:variant>
        <vt:lpwstr/>
      </vt:variant>
      <vt:variant>
        <vt:i4>524329</vt:i4>
      </vt:variant>
      <vt:variant>
        <vt:i4>12</vt:i4>
      </vt:variant>
      <vt:variant>
        <vt:i4>0</vt:i4>
      </vt:variant>
      <vt:variant>
        <vt:i4>5</vt:i4>
      </vt:variant>
      <vt:variant>
        <vt:lpwstr>https://www.3gpp.org/ftp/tsg_ran/WG4_Radio/TSGR4_104bis-e/Docs/R4-2217141.zip</vt:lpwstr>
      </vt:variant>
      <vt:variant>
        <vt:lpwstr/>
      </vt:variant>
      <vt:variant>
        <vt:i4>524328</vt:i4>
      </vt:variant>
      <vt:variant>
        <vt:i4>9</vt:i4>
      </vt:variant>
      <vt:variant>
        <vt:i4>0</vt:i4>
      </vt:variant>
      <vt:variant>
        <vt:i4>5</vt:i4>
      </vt:variant>
      <vt:variant>
        <vt:lpwstr>https://www.3gpp.org/ftp/tsg_ran/WG4_Radio/TSGR4_104bis-e/Docs/R4-2217140.zip</vt:lpwstr>
      </vt:variant>
      <vt:variant>
        <vt:lpwstr/>
      </vt:variant>
      <vt:variant>
        <vt:i4>1507358</vt:i4>
      </vt:variant>
      <vt:variant>
        <vt:i4>6</vt:i4>
      </vt:variant>
      <vt:variant>
        <vt:i4>0</vt:i4>
      </vt:variant>
      <vt:variant>
        <vt:i4>5</vt:i4>
      </vt:variant>
      <vt:variant>
        <vt:lpwstr>https://www.3gpp.org/ftp/tsg_ran/WG4_Radio/TSGR4_104bis-e/Docs/TDoc_List_Meeting_RAN4%23104-bis-e.xlsx</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6488157</vt:i4>
      </vt:variant>
      <vt:variant>
        <vt:i4>0</vt:i4>
      </vt:variant>
      <vt:variant>
        <vt:i4>0</vt:i4>
      </vt:variant>
      <vt:variant>
        <vt:i4>5</vt:i4>
      </vt:variant>
      <vt:variant>
        <vt:lpwstr>https://www.3gpp.org/ftp/TSG_RAN/TSG_RAN/TSGR_95e/Docs/RP-220966.zip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 Bergman</cp:lastModifiedBy>
  <cp:revision>102</cp:revision>
  <dcterms:created xsi:type="dcterms:W3CDTF">2018-11-20T14:54:00Z</dcterms:created>
  <dcterms:modified xsi:type="dcterms:W3CDTF">2022-12-05T20:33:00Z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